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973C4" w14:textId="3507DF51" w:rsidR="00D32A7E" w:rsidRPr="00DB1CB3" w:rsidRDefault="0011214D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743A41" wp14:editId="3376DBE5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257300" cy="1024255"/>
            <wp:effectExtent l="0" t="0" r="0" b="4445"/>
            <wp:wrapSquare wrapText="bothSides"/>
            <wp:docPr id="2080251306" name="Picture 1" descr="A white bird with red beak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51306" name="Picture 1" descr="A white bird with red beak and green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5D" w:rsidRP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Hybrid </w:t>
      </w:r>
      <w:r w:rsidR="001D7B5D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at 202</w:t>
      </w:r>
      <w:r>
        <w:rPr>
          <w:rFonts w:ascii="Georgia" w:hAnsi="Georgia"/>
          <w:b/>
          <w:bCs/>
          <w:color w:val="2F5496" w:themeColor="accent1" w:themeShade="BF"/>
          <w:sz w:val="36"/>
          <w:szCs w:val="36"/>
        </w:rPr>
        <w:t>4</w:t>
      </w:r>
      <w:r w:rsid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IEEE Symposium on EMC+SIPI</w:t>
      </w:r>
    </w:p>
    <w:p w14:paraId="4636C47F" w14:textId="18340404" w:rsidR="007B3402" w:rsidRDefault="0011214D" w:rsidP="007B3402">
      <w:pPr>
        <w:ind w:left="3600" w:firstLine="720"/>
        <w:rPr>
          <w:rFonts w:ascii="Georgia" w:hAnsi="Georgia"/>
          <w:b/>
          <w:bCs/>
          <w:color w:val="2F5496" w:themeColor="accent1" w:themeShade="BF"/>
          <w:sz w:val="28"/>
          <w:szCs w:val="28"/>
        </w:rPr>
      </w:pP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Phoenix</w:t>
      </w:r>
      <w:r w:rsidR="007B3402">
        <w:rPr>
          <w:rFonts w:ascii="Georgia" w:hAnsi="Georgia"/>
          <w:b/>
          <w:bCs/>
          <w:color w:val="2F5496" w:themeColor="accent1" w:themeShade="BF"/>
          <w:sz w:val="28"/>
          <w:szCs w:val="28"/>
        </w:rPr>
        <w:t xml:space="preserve">, </w:t>
      </w: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Arizona</w:t>
      </w:r>
    </w:p>
    <w:p w14:paraId="00AFCAC9" w14:textId="76D58ACF" w:rsidR="00D32A7E" w:rsidRPr="00224004" w:rsidRDefault="001D7B5D" w:rsidP="006C0744">
      <w:pPr>
        <w:ind w:left="3600" w:firstLine="720"/>
        <w:rPr>
          <w:rFonts w:ascii="Times New Roman" w:hAnsi="Times New Roman" w:cs="Times New Roman"/>
          <w:bCs/>
          <w:color w:val="000000"/>
          <w:sz w:val="28"/>
          <w:szCs w:val="33"/>
        </w:rPr>
      </w:pP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August</w:t>
      </w:r>
      <w:r w:rsidR="006C0744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 xml:space="preserve"> </w:t>
      </w:r>
      <w:r w:rsidR="0011214D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9</w:t>
      </w:r>
      <w:r w:rsidR="006C0744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, 202</w:t>
      </w:r>
      <w:r w:rsidR="0011214D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4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1CBD26F9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C00E87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1D7B5D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3FA446DA" w:rsidR="00EA780F" w:rsidRDefault="001D7B5D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1297E2F2" w14:textId="5F96F144" w:rsidR="002B38AE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011B2549" w:rsidR="006E7142" w:rsidRPr="00A40836" w:rsidRDefault="008835D1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</w:p>
        </w:tc>
      </w:tr>
      <w:tr w:rsidR="006E7142" w:rsidRPr="00317B2C" w14:paraId="738935E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1EB18" w14:textId="4DBB9FC6" w:rsidR="006E7142" w:rsidRDefault="001D7B5D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7DE6" w14:textId="4DDE26CB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="00F01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Zuken USA</w:t>
            </w:r>
          </w:p>
          <w:p w14:paraId="3B34CC2A" w14:textId="36B9A4F7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74B90C94" w:rsidR="00D159B2" w:rsidRDefault="00D239C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039831C6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IBIS Chair’s </w:t>
            </w:r>
            <w:r w:rsidRPr="00B55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</w:t>
            </w:r>
            <w:r w:rsidRPr="00B55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="00F01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Zuken USA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7B66B9" w:rsidRPr="00317B2C" w14:paraId="3EC1E0E8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209A4" w14:textId="274133E2" w:rsidR="007B66B9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8BA83" w14:textId="6942868E" w:rsidR="007B66B9" w:rsidRDefault="00F01616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 Support of Transient Analysis in SPIM, with [SPIM </w:t>
            </w:r>
            <w:proofErr w:type="spellStart"/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icct</w:t>
            </w:r>
            <w:proofErr w:type="spellEnd"/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File]</w:t>
            </w:r>
          </w:p>
          <w:p w14:paraId="43047E5F" w14:textId="51982988" w:rsidR="00F01616" w:rsidRPr="00F01616" w:rsidRDefault="00F01616" w:rsidP="00F01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sz w:val="24"/>
                <w:szCs w:val="24"/>
              </w:rPr>
              <w:t>Kinger Cai, Intel</w:t>
            </w:r>
          </w:p>
          <w:p w14:paraId="653B4E13" w14:textId="65DC5AE6" w:rsidR="007B66B9" w:rsidRDefault="00F01616" w:rsidP="00F01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sz w:val="24"/>
                <w:szCs w:val="24"/>
              </w:rPr>
              <w:t>Chi-te Chen, Intel</w:t>
            </w:r>
          </w:p>
          <w:p w14:paraId="2F2F2597" w14:textId="6AE20215" w:rsidR="007B66B9" w:rsidRPr="006C0744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r w:rsidR="00F01616">
              <w:rPr>
                <w:rFonts w:ascii="Times New Roman" w:hAnsi="Times New Roman" w:cs="Times New Roman"/>
                <w:sz w:val="24"/>
                <w:szCs w:val="24"/>
              </w:rPr>
              <w:t>Kinger Cai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660BC55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3F57EB14" w:rsidR="00EA780F" w:rsidRPr="00A40836" w:rsidRDefault="00D239C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16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16B4D" w14:textId="7303459D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Updates on BIRD220 (Improved Power Supply Induced Jitter Model for IBIS simulation)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Yifan Ding, MST EMC Lab</w:t>
            </w:r>
          </w:p>
          <w:p w14:paraId="7E6E2CB4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Randy Wolff, Siemens EDA</w:t>
            </w:r>
          </w:p>
          <w:p w14:paraId="63B5FD62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Zhiping Yang, PCB Automation and MST EMC Lab</w:t>
            </w:r>
          </w:p>
          <w:p w14:paraId="643B56B7" w14:textId="5F929BC2" w:rsidR="00A30914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Chulsoon Hwang, MST EMC Lab</w:t>
            </w:r>
          </w:p>
          <w:p w14:paraId="436DCAD9" w14:textId="0E3E3B5F" w:rsidR="006C0744" w:rsidRPr="00A40836" w:rsidRDefault="006C0744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 w:rsid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Yifan Ding</w:t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2D2DCB9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6EDC6AE8" w:rsidR="00EA780F" w:rsidRPr="00A40836" w:rsidRDefault="00074ED8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6DF5F" w14:textId="4D56AEEA" w:rsidR="00074ED8" w:rsidRDefault="00F01616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 Support of Power Delivery (PD) Analysis in IBIS</w:t>
            </w:r>
          </w:p>
          <w:p w14:paraId="25701C28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Kinger Cai, Intel</w:t>
            </w:r>
          </w:p>
          <w:p w14:paraId="58F4E220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Chi-te Chen, Intel</w:t>
            </w:r>
          </w:p>
          <w:p w14:paraId="4593DD49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Zhiping Yang, MST EMC Lab</w:t>
            </w:r>
          </w:p>
          <w:p w14:paraId="549D166E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Chulsoon Hwang, MST EMC Lab</w:t>
            </w:r>
          </w:p>
          <w:p w14:paraId="29725CCB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Aaron Xu, Google</w:t>
            </w:r>
          </w:p>
          <w:p w14:paraId="235EA1A1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Hanfeng</w:t>
            </w:r>
            <w:proofErr w:type="spellEnd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Wang, Google</w:t>
            </w:r>
          </w:p>
          <w:p w14:paraId="006B54B7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Shuai Jin, Google</w:t>
            </w:r>
          </w:p>
          <w:p w14:paraId="309D9EF0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Songping</w:t>
            </w:r>
            <w:proofErr w:type="spellEnd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Wu, </w:t>
            </w:r>
            <w:proofErr w:type="spellStart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Rivos</w:t>
            </w:r>
            <w:proofErr w:type="spellEnd"/>
          </w:p>
          <w:p w14:paraId="29E72858" w14:textId="77777777" w:rsidR="00F01616" w:rsidRPr="00F01616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Yansheng Wang, </w:t>
            </w:r>
            <w:proofErr w:type="spellStart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Rivos</w:t>
            </w:r>
            <w:proofErr w:type="spellEnd"/>
          </w:p>
          <w:p w14:paraId="256BE661" w14:textId="24037E11" w:rsidR="00924A8E" w:rsidRDefault="00F01616" w:rsidP="00F0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Yimajian</w:t>
            </w:r>
            <w:proofErr w:type="spellEnd"/>
            <w:r w:rsidRP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Yan, ARM</w:t>
            </w:r>
          </w:p>
          <w:p w14:paraId="0CDCB9D6" w14:textId="0ADD51EE" w:rsidR="00074ED8" w:rsidRPr="00D159B2" w:rsidRDefault="00074ED8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 w:rsidR="00F01616">
              <w:rPr>
                <w:rFonts w:ascii="Times New Roman" w:eastAsia="Times New Roman" w:hAnsi="Times New Roman" w:cs="Times New Roman"/>
                <w:sz w:val="24"/>
                <w:szCs w:val="24"/>
              </w:rPr>
              <w:t>Kinger, Cai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14:paraId="73AF7524" w14:textId="178411F1" w:rsidR="00EA780F" w:rsidRPr="00D159B2" w:rsidRDefault="00EA780F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62" w:rsidRPr="00317B2C" w14:paraId="2D09B992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F8FBF" w14:textId="5734A14F" w:rsidR="00EA7462" w:rsidRDefault="00B31D78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</w:t>
            </w:r>
            <w:r w:rsidR="00F016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4467F" w14:textId="77777777" w:rsidR="00F01616" w:rsidRDefault="00F01616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Pole-Residue Data Format for Touchstone</w:t>
            </w:r>
          </w:p>
          <w:p w14:paraId="0D7A6F3A" w14:textId="34CA4F51" w:rsidR="00035BD8" w:rsidRPr="00BB6DE0" w:rsidRDefault="00F01616" w:rsidP="0092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16">
              <w:rPr>
                <w:rFonts w:ascii="Times New Roman" w:hAnsi="Times New Roman" w:cs="Times New Roman"/>
                <w:sz w:val="24"/>
                <w:szCs w:val="24"/>
              </w:rPr>
              <w:t>Arpad Muranyi, Siemens EDA</w:t>
            </w:r>
          </w:p>
        </w:tc>
      </w:tr>
      <w:tr w:rsidR="00B31D78" w:rsidRPr="00317B2C" w14:paraId="569B4A31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F67AC" w14:textId="00D58C85" w:rsidR="00B31D78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91870" w14:textId="77777777" w:rsidR="00B31D78" w:rsidRPr="00342BDB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(15 minutes)</w:t>
            </w:r>
          </w:p>
        </w:tc>
      </w:tr>
      <w:tr w:rsidR="00171919" w:rsidRPr="00317B2C" w14:paraId="08C6A3E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343C9" w14:textId="109F75AF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280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29CEC" w14:textId="41F50410" w:rsidR="006C3A05" w:rsidRDefault="00541FCB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Priorities and Alternatives for Touchstone 3.0 Port Mapping</w:t>
            </w:r>
          </w:p>
          <w:p w14:paraId="4F1C3914" w14:textId="282CAD11" w:rsidR="00FD6C4B" w:rsidRPr="00D81FB5" w:rsidRDefault="00541FCB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Michael Mirmak, Intel</w:t>
            </w:r>
          </w:p>
        </w:tc>
      </w:tr>
      <w:tr w:rsidR="00FD6C4B" w:rsidRPr="00317B2C" w14:paraId="768106D1" w14:textId="77777777" w:rsidTr="00F3379F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94503" w14:textId="4E54DF24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9316C" w14:textId="7EC82E2A" w:rsidR="00FD6C4B" w:rsidRDefault="00541FCB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OpenSIPI</w:t>
            </w:r>
            <w:proofErr w:type="spellEnd"/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An </w:t>
            </w:r>
            <w:proofErr w:type="gramStart"/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 Source</w:t>
            </w:r>
            <w:proofErr w:type="gramEnd"/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Platform to Automate S-para Extraction and Post-processing</w:t>
            </w:r>
          </w:p>
          <w:p w14:paraId="4FC5E8CE" w14:textId="1E3F8A4C" w:rsidR="00FD6C4B" w:rsidRPr="00A40836" w:rsidRDefault="00541FCB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 xml:space="preserve">Yansheng Wang, </w:t>
            </w:r>
            <w:proofErr w:type="spellStart"/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Rivos</w:t>
            </w:r>
            <w:proofErr w:type="spellEnd"/>
          </w:p>
        </w:tc>
      </w:tr>
      <w:tr w:rsidR="00B31D78" w:rsidRPr="00317B2C" w14:paraId="083B2A84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62ECD" w14:textId="5A759B2F" w:rsidR="00B31D78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E4012" w14:textId="55E79CE7" w:rsidR="00B31D78" w:rsidRDefault="00541FCB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 DLL Hook: A Novel IBIS-AMI Simulation Debugging Method for Model Users</w:t>
            </w:r>
          </w:p>
          <w:p w14:paraId="4EA855C3" w14:textId="77777777" w:rsidR="00541FCB" w:rsidRPr="00541FCB" w:rsidRDefault="00541FCB" w:rsidP="005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Chuanyu Li, Intel</w:t>
            </w:r>
          </w:p>
          <w:p w14:paraId="2AEF06A3" w14:textId="77777777" w:rsidR="00541FCB" w:rsidRPr="00541FCB" w:rsidRDefault="00541FCB" w:rsidP="005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Alaeddin Aydiner, Intel</w:t>
            </w:r>
          </w:p>
          <w:p w14:paraId="2EDE6B2A" w14:textId="77777777" w:rsidR="00541FCB" w:rsidRPr="00541FCB" w:rsidRDefault="00541FCB" w:rsidP="005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Sleiman Bou-sleiman, Intel</w:t>
            </w:r>
          </w:p>
          <w:p w14:paraId="176EE75D" w14:textId="1E0D314D" w:rsidR="00B31D78" w:rsidRDefault="00541FCB" w:rsidP="005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CB">
              <w:rPr>
                <w:rFonts w:ascii="Times New Roman" w:hAnsi="Times New Roman" w:cs="Times New Roman"/>
                <w:sz w:val="24"/>
                <w:szCs w:val="24"/>
              </w:rPr>
              <w:t>Xinjun Zhang, Intel</w:t>
            </w:r>
          </w:p>
          <w:p w14:paraId="14AE929C" w14:textId="003DA22D" w:rsidR="00B31D78" w:rsidRPr="00D81FB5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 w:rsidR="00541FCB" w:rsidRPr="00541FCB">
              <w:rPr>
                <w:rFonts w:ascii="Times New Roman" w:hAnsi="Times New Roman" w:cs="Times New Roman"/>
                <w:sz w:val="24"/>
                <w:szCs w:val="24"/>
              </w:rPr>
              <w:t>Sleiman Bou-sleiman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6C4B" w:rsidRPr="00317B2C" w14:paraId="35E5BD21" w14:textId="77777777" w:rsidTr="00F3379F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32345" w14:textId="60406F02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CFCAA" w14:textId="589ABD24" w:rsidR="00FD6C4B" w:rsidRPr="00013755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</w:t>
            </w:r>
          </w:p>
        </w:tc>
      </w:tr>
      <w:tr w:rsidR="00171919" w:rsidRPr="00317B2C" w14:paraId="3127DEB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74FA0E24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19603A33" w:rsidR="00171919" w:rsidRPr="00874C11" w:rsidRDefault="00171919" w:rsidP="0017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541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1919" w:rsidRPr="00317B2C" w14:paraId="208AB748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4219C3B2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3BAC7ECD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SUMMIT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0730851C" w:rsidR="00D32A7E" w:rsidRDefault="00541FCB" w:rsidP="00D32A7E"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41CD60" wp14:editId="6B6F3B97">
            <wp:simplePos x="0" y="0"/>
            <wp:positionH relativeFrom="column">
              <wp:posOffset>2517775</wp:posOffset>
            </wp:positionH>
            <wp:positionV relativeFrom="paragraph">
              <wp:posOffset>288290</wp:posOffset>
            </wp:positionV>
            <wp:extent cx="937895" cy="763905"/>
            <wp:effectExtent l="0" t="0" r="0" b="0"/>
            <wp:wrapSquare wrapText="bothSides"/>
            <wp:docPr id="1353561890" name="Picture 1" descr="A white bird with red beak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51306" name="Picture 1" descr="A white bird with red beak and green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bookmarkEnd w:id="0"/>
    <w:p w14:paraId="79B0FF15" w14:textId="656C4F71" w:rsidR="00D32A7E" w:rsidRDefault="00D32A7E" w:rsidP="00D32A7E">
      <w:pPr>
        <w:jc w:val="center"/>
      </w:pP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504A" w14:textId="77777777" w:rsidR="00A36DAF" w:rsidRDefault="00A36DAF" w:rsidP="000411CE">
      <w:pPr>
        <w:spacing w:after="0" w:line="240" w:lineRule="auto"/>
      </w:pPr>
      <w:r>
        <w:separator/>
      </w:r>
    </w:p>
  </w:endnote>
  <w:endnote w:type="continuationSeparator" w:id="0">
    <w:p w14:paraId="29437316" w14:textId="77777777" w:rsidR="00A36DAF" w:rsidRDefault="00A36DAF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F8EB" w14:textId="77777777" w:rsidR="00A36DAF" w:rsidRDefault="00A36DAF" w:rsidP="000411CE">
      <w:pPr>
        <w:spacing w:after="0" w:line="240" w:lineRule="auto"/>
      </w:pPr>
      <w:r>
        <w:separator/>
      </w:r>
    </w:p>
  </w:footnote>
  <w:footnote w:type="continuationSeparator" w:id="0">
    <w:p w14:paraId="698668AB" w14:textId="77777777" w:rsidR="00A36DAF" w:rsidRDefault="00A36DAF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13755"/>
    <w:rsid w:val="00030BB2"/>
    <w:rsid w:val="00035BD8"/>
    <w:rsid w:val="000411CE"/>
    <w:rsid w:val="0005025E"/>
    <w:rsid w:val="00052E3C"/>
    <w:rsid w:val="00074ED8"/>
    <w:rsid w:val="0009793F"/>
    <w:rsid w:val="000A2398"/>
    <w:rsid w:val="000C2533"/>
    <w:rsid w:val="000D3536"/>
    <w:rsid w:val="0011214D"/>
    <w:rsid w:val="00115AED"/>
    <w:rsid w:val="00133C2C"/>
    <w:rsid w:val="001512A2"/>
    <w:rsid w:val="00171919"/>
    <w:rsid w:val="0019201A"/>
    <w:rsid w:val="0019724E"/>
    <w:rsid w:val="001B13B8"/>
    <w:rsid w:val="001C181D"/>
    <w:rsid w:val="001D7B5D"/>
    <w:rsid w:val="001E29A5"/>
    <w:rsid w:val="00224004"/>
    <w:rsid w:val="00233C5F"/>
    <w:rsid w:val="0023696D"/>
    <w:rsid w:val="00290E7B"/>
    <w:rsid w:val="00296427"/>
    <w:rsid w:val="00296D68"/>
    <w:rsid w:val="002B38AE"/>
    <w:rsid w:val="002B46C2"/>
    <w:rsid w:val="002C204C"/>
    <w:rsid w:val="002E7B2F"/>
    <w:rsid w:val="00317B2C"/>
    <w:rsid w:val="00342BDB"/>
    <w:rsid w:val="00377BD6"/>
    <w:rsid w:val="0039674E"/>
    <w:rsid w:val="00396A9F"/>
    <w:rsid w:val="003A2731"/>
    <w:rsid w:val="004015B0"/>
    <w:rsid w:val="004120BA"/>
    <w:rsid w:val="0042409E"/>
    <w:rsid w:val="0043171A"/>
    <w:rsid w:val="00445C75"/>
    <w:rsid w:val="00471616"/>
    <w:rsid w:val="00485E0A"/>
    <w:rsid w:val="004D7A11"/>
    <w:rsid w:val="00523E22"/>
    <w:rsid w:val="00541FCB"/>
    <w:rsid w:val="005508B4"/>
    <w:rsid w:val="005771EA"/>
    <w:rsid w:val="005B7F8D"/>
    <w:rsid w:val="005C5423"/>
    <w:rsid w:val="005E02FD"/>
    <w:rsid w:val="00610E0D"/>
    <w:rsid w:val="00630686"/>
    <w:rsid w:val="00631C7E"/>
    <w:rsid w:val="00663713"/>
    <w:rsid w:val="00677DEB"/>
    <w:rsid w:val="006A209F"/>
    <w:rsid w:val="006B1AFA"/>
    <w:rsid w:val="006B5280"/>
    <w:rsid w:val="006C0744"/>
    <w:rsid w:val="006C3918"/>
    <w:rsid w:val="006C3A05"/>
    <w:rsid w:val="006D35BC"/>
    <w:rsid w:val="006E7142"/>
    <w:rsid w:val="0070354C"/>
    <w:rsid w:val="00764AD1"/>
    <w:rsid w:val="00783536"/>
    <w:rsid w:val="007B3402"/>
    <w:rsid w:val="007B66B9"/>
    <w:rsid w:val="007F676B"/>
    <w:rsid w:val="00830EDF"/>
    <w:rsid w:val="00847F90"/>
    <w:rsid w:val="0085707D"/>
    <w:rsid w:val="00874C11"/>
    <w:rsid w:val="008835D1"/>
    <w:rsid w:val="008D74F2"/>
    <w:rsid w:val="008F733F"/>
    <w:rsid w:val="008F7BA7"/>
    <w:rsid w:val="00911820"/>
    <w:rsid w:val="00924A8E"/>
    <w:rsid w:val="0092526C"/>
    <w:rsid w:val="009433BF"/>
    <w:rsid w:val="00945869"/>
    <w:rsid w:val="00953365"/>
    <w:rsid w:val="00972B92"/>
    <w:rsid w:val="00972E03"/>
    <w:rsid w:val="00987D98"/>
    <w:rsid w:val="009A7B99"/>
    <w:rsid w:val="00A30914"/>
    <w:rsid w:val="00A32A52"/>
    <w:rsid w:val="00A36DAF"/>
    <w:rsid w:val="00A40836"/>
    <w:rsid w:val="00A6130F"/>
    <w:rsid w:val="00AC47F3"/>
    <w:rsid w:val="00AE329E"/>
    <w:rsid w:val="00AF1050"/>
    <w:rsid w:val="00AF3EA2"/>
    <w:rsid w:val="00B1127E"/>
    <w:rsid w:val="00B12A48"/>
    <w:rsid w:val="00B26F3D"/>
    <w:rsid w:val="00B31D78"/>
    <w:rsid w:val="00B55BF4"/>
    <w:rsid w:val="00B77736"/>
    <w:rsid w:val="00B846DA"/>
    <w:rsid w:val="00BB6DE0"/>
    <w:rsid w:val="00BD34BF"/>
    <w:rsid w:val="00C00E87"/>
    <w:rsid w:val="00C06319"/>
    <w:rsid w:val="00C373F2"/>
    <w:rsid w:val="00C406C6"/>
    <w:rsid w:val="00C41B76"/>
    <w:rsid w:val="00C512D1"/>
    <w:rsid w:val="00C71B99"/>
    <w:rsid w:val="00CD47D9"/>
    <w:rsid w:val="00CF129B"/>
    <w:rsid w:val="00D0133D"/>
    <w:rsid w:val="00D159B2"/>
    <w:rsid w:val="00D213C0"/>
    <w:rsid w:val="00D239C2"/>
    <w:rsid w:val="00D307B1"/>
    <w:rsid w:val="00D32A7E"/>
    <w:rsid w:val="00D56168"/>
    <w:rsid w:val="00D81FB5"/>
    <w:rsid w:val="00D919E0"/>
    <w:rsid w:val="00DA1BFE"/>
    <w:rsid w:val="00DA1D17"/>
    <w:rsid w:val="00DB1CB3"/>
    <w:rsid w:val="00DB6B7D"/>
    <w:rsid w:val="00DF6662"/>
    <w:rsid w:val="00E61AA1"/>
    <w:rsid w:val="00E73237"/>
    <w:rsid w:val="00EA7462"/>
    <w:rsid w:val="00EA780F"/>
    <w:rsid w:val="00EB4246"/>
    <w:rsid w:val="00ED4344"/>
    <w:rsid w:val="00EE6150"/>
    <w:rsid w:val="00EF0583"/>
    <w:rsid w:val="00F01616"/>
    <w:rsid w:val="00F24932"/>
    <w:rsid w:val="00F67105"/>
    <w:rsid w:val="00F8494A"/>
    <w:rsid w:val="00FB5828"/>
    <w:rsid w:val="00FD3987"/>
    <w:rsid w:val="00FD6C4B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8</cp:revision>
  <cp:lastPrinted>2020-01-28T23:36:00Z</cp:lastPrinted>
  <dcterms:created xsi:type="dcterms:W3CDTF">2023-07-28T02:42:00Z</dcterms:created>
  <dcterms:modified xsi:type="dcterms:W3CDTF">2024-08-02T17:07:00Z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6f75f480-7803-4ee9-bb54-84d0635fdbe7_Enabled">
    <vt:lpwstr>true</vt:lpwstr>
  </property>
  <property fmtid="{D5CDD505-2E9C-101B-9397-08002B2CF9AE}" pid="10" name="MSIP_Label_6f75f480-7803-4ee9-bb54-84d0635fdbe7_SetDate">
    <vt:lpwstr>2023-08-03T14:57:38Z</vt:lpwstr>
  </property>
  <property fmtid="{D5CDD505-2E9C-101B-9397-08002B2CF9AE}" pid="11" name="MSIP_Label_6f75f480-7803-4ee9-bb54-84d0635fdbe7_Method">
    <vt:lpwstr>Privileged</vt:lpwstr>
  </property>
  <property fmtid="{D5CDD505-2E9C-101B-9397-08002B2CF9AE}" pid="12" name="MSIP_Label_6f75f480-7803-4ee9-bb54-84d0635fdbe7_Name">
    <vt:lpwstr>unrestricted</vt:lpwstr>
  </property>
  <property fmtid="{D5CDD505-2E9C-101B-9397-08002B2CF9AE}" pid="13" name="MSIP_Label_6f75f480-7803-4ee9-bb54-84d0635fdbe7_SiteId">
    <vt:lpwstr>38ae3bcd-9579-4fd4-adda-b42e1495d55a</vt:lpwstr>
  </property>
  <property fmtid="{D5CDD505-2E9C-101B-9397-08002B2CF9AE}" pid="14" name="MSIP_Label_6f75f480-7803-4ee9-bb54-84d0635fdbe7_ActionId">
    <vt:lpwstr>42084c3f-4bf0-42c0-9927-41e13eb2d86e</vt:lpwstr>
  </property>
  <property fmtid="{D5CDD505-2E9C-101B-9397-08002B2CF9AE}" pid="15" name="MSIP_Label_6f75f480-7803-4ee9-bb54-84d0635fdbe7_ContentBits">
    <vt:lpwstr>0</vt:lpwstr>
  </property>
  <property fmtid="{D5CDD505-2E9C-101B-9397-08002B2CF9AE}" pid="16" name="Document_Confidentiality">
    <vt:lpwstr>Unrestricted</vt:lpwstr>
  </property>
</Properties>
</file>