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BIRD NUMBER:</w:t>
      </w:r>
      <w:r w:rsidRPr="003B22FD">
        <w:rPr>
          <w:rFonts w:ascii="Times New Roman" w:hAnsi="Times New Roman" w:cs="Times New Roman"/>
          <w:sz w:val="24"/>
          <w:szCs w:val="24"/>
        </w:rPr>
        <w:t xml:space="preserve"> </w:t>
      </w:r>
      <w:r w:rsidRPr="003B22FD">
        <w:rPr>
          <w:rFonts w:ascii="Times New Roman" w:hAnsi="Times New Roman" w:cs="Times New Roman"/>
          <w:sz w:val="24"/>
          <w:szCs w:val="24"/>
        </w:rPr>
        <w:tab/>
      </w:r>
      <w:r w:rsidR="003B22FD" w:rsidRPr="003B22FD">
        <w:rPr>
          <w:rFonts w:ascii="Times New Roman" w:hAnsi="Times New Roman" w:cs="Times New Roman"/>
          <w:sz w:val="24"/>
          <w:szCs w:val="24"/>
        </w:rPr>
        <w:t>1</w:t>
      </w:r>
      <w:r w:rsidR="00F41EC4">
        <w:rPr>
          <w:rFonts w:ascii="Times New Roman" w:hAnsi="Times New Roman" w:cs="Times New Roman"/>
          <w:sz w:val="24"/>
          <w:szCs w:val="24"/>
        </w:rPr>
        <w:t>91</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51638C">
        <w:rPr>
          <w:rFonts w:ascii="Times New Roman" w:hAnsi="Times New Roman" w:cs="Times New Roman"/>
          <w:sz w:val="24"/>
          <w:szCs w:val="24"/>
        </w:rPr>
        <w:t>Adding Buffer Location to Si_location and Timing_location</w:t>
      </w:r>
    </w:p>
    <w:p w:rsidR="00131AAB" w:rsidRPr="00175664" w:rsidRDefault="00B71144" w:rsidP="00267D36">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51638C">
        <w:rPr>
          <w:rFonts w:ascii="Times New Roman" w:hAnsi="Times New Roman" w:cs="Times New Roman"/>
          <w:sz w:val="24"/>
          <w:szCs w:val="24"/>
        </w:rPr>
        <w:tab/>
        <w:t>Bob Ross</w:t>
      </w:r>
      <w:r w:rsidR="00F41EC4">
        <w:rPr>
          <w:rFonts w:ascii="Times New Roman" w:hAnsi="Times New Roman" w:cs="Times New Roman"/>
          <w:sz w:val="24"/>
          <w:szCs w:val="24"/>
        </w:rPr>
        <w:t>, Teraspeed Labs</w:t>
      </w:r>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51638C">
        <w:rPr>
          <w:rFonts w:ascii="Times New Roman" w:hAnsi="Times New Roman" w:cs="Times New Roman"/>
          <w:sz w:val="24"/>
          <w:szCs w:val="24"/>
        </w:rPr>
        <w:t>June 2</w:t>
      </w:r>
      <w:r w:rsidR="00BD3C93">
        <w:rPr>
          <w:rFonts w:ascii="Times New Roman" w:hAnsi="Times New Roman" w:cs="Times New Roman"/>
          <w:sz w:val="24"/>
          <w:szCs w:val="24"/>
        </w:rPr>
        <w:t>8</w:t>
      </w:r>
      <w:r w:rsidR="006A403F">
        <w:rPr>
          <w:rFonts w:ascii="Times New Roman" w:hAnsi="Times New Roman" w:cs="Times New Roman"/>
          <w:sz w:val="24"/>
          <w:szCs w:val="24"/>
        </w:rPr>
        <w:t xml:space="preserve">, </w:t>
      </w:r>
      <w:r w:rsidR="0051638C">
        <w:rPr>
          <w:rFonts w:ascii="Times New Roman" w:hAnsi="Times New Roman" w:cs="Times New Roman"/>
          <w:sz w:val="24"/>
          <w:szCs w:val="24"/>
        </w:rPr>
        <w:t>2017</w:t>
      </w:r>
      <w:r w:rsidR="00946EEA">
        <w:rPr>
          <w:rFonts w:ascii="Times New Roman" w:hAnsi="Times New Roman" w:cs="Times New Roman"/>
          <w:sz w:val="24"/>
          <w:szCs w:val="24"/>
        </w:rPr>
        <w:t xml:space="preserve"> </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6A403F">
        <w:rPr>
          <w:rFonts w:ascii="Times New Roman" w:hAnsi="Times New Roman" w:cs="Times New Roman"/>
          <w:sz w:val="24"/>
          <w:szCs w:val="24"/>
        </w:rPr>
        <w:t xml:space="preserve"> </w:t>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51638C" w:rsidRDefault="0051638C" w:rsidP="00090538">
      <w:r>
        <w:t>The Interconnect Modeling BIRD189 defines three separate interfaces as Buffer and Pad (for die pad) and Pin.  The [Component] subparameters for Si_location and Timing_location only provide Die and Pin options.  A Buffer option is needed along with the rule that without the Interconnect Modeling keywords, Die and Buffer are at the same location.</w:t>
      </w:r>
    </w:p>
    <w:p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rsidR="00D204C6" w:rsidRPr="00945793" w:rsidRDefault="00D204C6" w:rsidP="00D204C6">
      <w:r>
        <w:t>The IBIS specification must meet these requirements:</w:t>
      </w:r>
    </w:p>
    <w:p w:rsidR="00D204C6" w:rsidRDefault="00D204C6" w:rsidP="00D204C6">
      <w:pPr>
        <w:pStyle w:val="Caption"/>
        <w:keepNext/>
      </w:pPr>
      <w:r>
        <w:t xml:space="preserve">Table </w:t>
      </w:r>
      <w:r w:rsidR="00D61A67">
        <w:fldChar w:fldCharType="begin"/>
      </w:r>
      <w:r w:rsidR="00D61A67">
        <w:instrText xml:space="preserve"> SEQ Table \* ARABIC </w:instrText>
      </w:r>
      <w:r w:rsidR="00D61A67">
        <w:fldChar w:fldCharType="separate"/>
      </w:r>
      <w:r>
        <w:rPr>
          <w:noProof/>
        </w:rPr>
        <w:t>1</w:t>
      </w:r>
      <w:r w:rsidR="00D61A67">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D204C6" w:rsidRPr="007F4749" w:rsidTr="00CC0059">
        <w:tc>
          <w:tcPr>
            <w:tcW w:w="2487" w:type="pct"/>
          </w:tcPr>
          <w:p w:rsidR="00D204C6" w:rsidRPr="007F4749" w:rsidRDefault="00D204C6" w:rsidP="00CC0059">
            <w:pPr>
              <w:pStyle w:val="TableCaption"/>
              <w:spacing w:before="60" w:after="60"/>
            </w:pPr>
            <w:r>
              <w:t>Requirement</w:t>
            </w:r>
          </w:p>
        </w:tc>
        <w:tc>
          <w:tcPr>
            <w:tcW w:w="2513" w:type="pct"/>
          </w:tcPr>
          <w:p w:rsidR="00D204C6" w:rsidRPr="007F4749" w:rsidRDefault="00D204C6" w:rsidP="00CC0059">
            <w:pPr>
              <w:pStyle w:val="TableCaption"/>
              <w:spacing w:before="60" w:after="60"/>
            </w:pPr>
            <w:r>
              <w:t>Notes</w:t>
            </w:r>
          </w:p>
        </w:tc>
      </w:tr>
      <w:tr w:rsidR="00D204C6" w:rsidRPr="007F4749" w:rsidTr="00CC0059">
        <w:tc>
          <w:tcPr>
            <w:tcW w:w="2487" w:type="pct"/>
          </w:tcPr>
          <w:p w:rsidR="00D204C6" w:rsidRPr="007F4749" w:rsidRDefault="00685AAC">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Add a selection for Si_location and Timing_location when three locations</w:t>
            </w:r>
            <w:r w:rsidR="001F7DB5">
              <w:rPr>
                <w:rFonts w:ascii="Times New Roman" w:hAnsi="Times New Roman" w:cs="Times New Roman"/>
                <w:sz w:val="24"/>
                <w:szCs w:val="24"/>
              </w:rPr>
              <w:t xml:space="preserve"> are available</w:t>
            </w:r>
            <w:r w:rsidR="00BD381B">
              <w:rPr>
                <w:rFonts w:ascii="Times New Roman" w:hAnsi="Times New Roman" w:cs="Times New Roman"/>
                <w:sz w:val="24"/>
                <w:szCs w:val="24"/>
              </w:rPr>
              <w:t xml:space="preserve"> </w:t>
            </w:r>
          </w:p>
        </w:tc>
        <w:tc>
          <w:tcPr>
            <w:tcW w:w="2513" w:type="pct"/>
          </w:tcPr>
          <w:p w:rsidR="00D204C6" w:rsidRPr="007F4749" w:rsidRDefault="00685AAC"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The Interconnect Modeling BIRD189.x </w:t>
            </w:r>
            <w:r w:rsidR="007042D9">
              <w:rPr>
                <w:rFonts w:ascii="Times New Roman" w:hAnsi="Times New Roman" w:cs="Times New Roman"/>
                <w:sz w:val="24"/>
                <w:szCs w:val="24"/>
              </w:rPr>
              <w:t xml:space="preserve">divides </w:t>
            </w:r>
            <w:r>
              <w:rPr>
                <w:rFonts w:ascii="Times New Roman" w:hAnsi="Times New Roman" w:cs="Times New Roman"/>
                <w:sz w:val="24"/>
                <w:szCs w:val="24"/>
              </w:rPr>
              <w:t>the existing “Die” location (which can mean buffer) into Buffer and Pad (which can mean die pad)</w:t>
            </w:r>
          </w:p>
        </w:tc>
      </w:tr>
      <w:tr w:rsidR="00D204C6" w:rsidRPr="007F4749" w:rsidTr="00CC0059">
        <w:tc>
          <w:tcPr>
            <w:tcW w:w="2487" w:type="pct"/>
          </w:tcPr>
          <w:p w:rsidR="00D204C6" w:rsidRDefault="001F7DB5" w:rsidP="00CC0059">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Add a</w:t>
            </w:r>
            <w:r w:rsidR="007042D9">
              <w:rPr>
                <w:rFonts w:ascii="Times New Roman" w:hAnsi="Times New Roman" w:cs="Times New Roman"/>
                <w:sz w:val="24"/>
                <w:szCs w:val="24"/>
              </w:rPr>
              <w:t>n interpretation</w:t>
            </w:r>
            <w:r>
              <w:rPr>
                <w:rFonts w:ascii="Times New Roman" w:hAnsi="Times New Roman" w:cs="Times New Roman"/>
                <w:sz w:val="24"/>
                <w:szCs w:val="24"/>
              </w:rPr>
              <w:t xml:space="preserve"> that supports </w:t>
            </w:r>
            <w:r w:rsidR="007042D9">
              <w:rPr>
                <w:rFonts w:ascii="Times New Roman" w:hAnsi="Times New Roman" w:cs="Times New Roman"/>
                <w:sz w:val="24"/>
                <w:szCs w:val="24"/>
              </w:rPr>
              <w:t xml:space="preserve">an </w:t>
            </w:r>
            <w:r>
              <w:rPr>
                <w:rFonts w:ascii="Times New Roman" w:hAnsi="Times New Roman" w:cs="Times New Roman"/>
                <w:sz w:val="24"/>
                <w:szCs w:val="24"/>
              </w:rPr>
              <w:t>IBIS file without the Interconnect Modeling connections in BIRD189.x.</w:t>
            </w:r>
          </w:p>
        </w:tc>
        <w:tc>
          <w:tcPr>
            <w:tcW w:w="2513" w:type="pct"/>
          </w:tcPr>
          <w:p w:rsidR="00D204C6" w:rsidRDefault="001F7DB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In existing Version 6.1 IBIS files</w:t>
            </w:r>
            <w:r w:rsidR="007042D9">
              <w:rPr>
                <w:rFonts w:ascii="Times New Roman" w:hAnsi="Times New Roman" w:cs="Times New Roman"/>
                <w:sz w:val="24"/>
                <w:szCs w:val="24"/>
              </w:rPr>
              <w:t xml:space="preserve"> with all of the existing packaging options, </w:t>
            </w:r>
            <w:r>
              <w:rPr>
                <w:rFonts w:ascii="Times New Roman" w:hAnsi="Times New Roman" w:cs="Times New Roman"/>
                <w:sz w:val="24"/>
                <w:szCs w:val="24"/>
              </w:rPr>
              <w:t xml:space="preserve">Die </w:t>
            </w:r>
            <w:r w:rsidR="007042D9">
              <w:rPr>
                <w:rFonts w:ascii="Times New Roman" w:hAnsi="Times New Roman" w:cs="Times New Roman"/>
                <w:sz w:val="24"/>
                <w:szCs w:val="24"/>
              </w:rPr>
              <w:t xml:space="preserve">is used to mean the </w:t>
            </w:r>
            <w:r>
              <w:rPr>
                <w:rFonts w:ascii="Times New Roman" w:hAnsi="Times New Roman" w:cs="Times New Roman"/>
                <w:sz w:val="24"/>
                <w:szCs w:val="24"/>
              </w:rPr>
              <w:t>buffer interface.</w:t>
            </w:r>
          </w:p>
        </w:tc>
      </w:tr>
    </w:tbl>
    <w:p w:rsidR="00D204C6" w:rsidRPr="00945793" w:rsidRDefault="00D204C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D204C6" w:rsidRPr="00CF1827" w:rsidRDefault="00D204C6" w:rsidP="00D204C6">
      <w:r w:rsidRPr="00CF1827">
        <w:t xml:space="preserve">For review purposes, </w:t>
      </w:r>
      <w:r>
        <w:t xml:space="preserve">the </w:t>
      </w:r>
      <w:r w:rsidRPr="00CF1827">
        <w:t>proposed changes are summarized as follows:</w:t>
      </w:r>
    </w:p>
    <w:p w:rsidR="00D204C6" w:rsidRDefault="00D204C6" w:rsidP="00D204C6">
      <w:pPr>
        <w:pStyle w:val="Caption"/>
        <w:keepNext/>
      </w:pPr>
      <w:r>
        <w:t xml:space="preserve">Table </w:t>
      </w:r>
      <w:r w:rsidR="00D61A67">
        <w:fldChar w:fldCharType="begin"/>
      </w:r>
      <w:r w:rsidR="00D61A67">
        <w:instrText xml:space="preserve"> SEQ Table \* ARABIC </w:instrText>
      </w:r>
      <w:r w:rsidR="00D61A67">
        <w:fldChar w:fldCharType="separate"/>
      </w:r>
      <w:r>
        <w:rPr>
          <w:noProof/>
        </w:rPr>
        <w:t>2</w:t>
      </w:r>
      <w:r w:rsidR="00D61A67">
        <w:rPr>
          <w:noProof/>
        </w:rPr>
        <w:fldChar w:fldCharType="end"/>
      </w:r>
      <w:r>
        <w:t>: IBIS Keywords, Subparameters,  AMI Reserved_Parameters, and AMI functions  Affected</w:t>
      </w:r>
    </w:p>
    <w:tbl>
      <w:tblPr>
        <w:tblStyle w:val="TableGrid"/>
        <w:tblW w:w="5000" w:type="pct"/>
        <w:tblLook w:val="04A0" w:firstRow="1" w:lastRow="0" w:firstColumn="1" w:lastColumn="0" w:noHBand="0" w:noVBand="1"/>
      </w:tblPr>
      <w:tblGrid>
        <w:gridCol w:w="3395"/>
        <w:gridCol w:w="2404"/>
        <w:gridCol w:w="4007"/>
      </w:tblGrid>
      <w:tr w:rsidR="00D204C6" w:rsidRPr="007F4749" w:rsidTr="00CC0059">
        <w:tc>
          <w:tcPr>
            <w:tcW w:w="1731" w:type="pct"/>
          </w:tcPr>
          <w:p w:rsidR="00D204C6" w:rsidRPr="007F4749" w:rsidRDefault="00D204C6" w:rsidP="00CC0059">
            <w:pPr>
              <w:pStyle w:val="TableCaption"/>
              <w:spacing w:before="60" w:after="60"/>
            </w:pPr>
            <w:r>
              <w:t>Specification Item</w:t>
            </w:r>
          </w:p>
        </w:tc>
        <w:tc>
          <w:tcPr>
            <w:tcW w:w="1226" w:type="pct"/>
          </w:tcPr>
          <w:p w:rsidR="00D204C6" w:rsidRPr="007F4749" w:rsidRDefault="00D204C6" w:rsidP="00CC0059">
            <w:pPr>
              <w:pStyle w:val="TableCaption"/>
              <w:spacing w:before="60" w:after="60"/>
            </w:pPr>
            <w:r>
              <w:t>New/Modified/Other</w:t>
            </w:r>
          </w:p>
        </w:tc>
        <w:tc>
          <w:tcPr>
            <w:tcW w:w="2043" w:type="pct"/>
          </w:tcPr>
          <w:p w:rsidR="00D204C6" w:rsidRDefault="00D204C6" w:rsidP="00CC0059">
            <w:pPr>
              <w:pStyle w:val="TableCaption"/>
              <w:spacing w:before="60" w:after="60"/>
            </w:pPr>
            <w:r>
              <w:t>Notes</w:t>
            </w:r>
          </w:p>
        </w:tc>
      </w:tr>
      <w:tr w:rsidR="00D204C6" w:rsidRPr="007F4749" w:rsidTr="00CC0059">
        <w:tc>
          <w:tcPr>
            <w:tcW w:w="1731" w:type="pct"/>
          </w:tcPr>
          <w:p w:rsidR="00D204C6" w:rsidRPr="00D204C6" w:rsidRDefault="001F7DB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Under [Component], Si_location and Timing_location </w:t>
            </w:r>
            <w:r w:rsidR="00C43515">
              <w:rPr>
                <w:rFonts w:ascii="Times New Roman" w:hAnsi="Times New Roman" w:cs="Times New Roman"/>
                <w:sz w:val="24"/>
                <w:szCs w:val="24"/>
              </w:rPr>
              <w:t xml:space="preserve">add </w:t>
            </w:r>
            <w:r>
              <w:rPr>
                <w:rFonts w:ascii="Times New Roman" w:hAnsi="Times New Roman" w:cs="Times New Roman"/>
                <w:sz w:val="24"/>
                <w:szCs w:val="24"/>
              </w:rPr>
              <w:t xml:space="preserve">Buffer as an additional selection </w:t>
            </w:r>
          </w:p>
        </w:tc>
        <w:tc>
          <w:tcPr>
            <w:tcW w:w="1226" w:type="pct"/>
          </w:tcPr>
          <w:p w:rsidR="00D204C6" w:rsidRDefault="001F7DB5" w:rsidP="00CC0059">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r w:rsidR="00961AF9">
              <w:rPr>
                <w:rFonts w:ascii="Times New Roman" w:hAnsi="Times New Roman" w:cs="Times New Roman"/>
                <w:sz w:val="24"/>
                <w:szCs w:val="24"/>
              </w:rPr>
              <w:t xml:space="preserve"> argument</w:t>
            </w:r>
          </w:p>
        </w:tc>
        <w:tc>
          <w:tcPr>
            <w:tcW w:w="2043" w:type="pct"/>
          </w:tcPr>
          <w:p w:rsidR="00D204C6" w:rsidRPr="00D204C6" w:rsidRDefault="00C43515" w:rsidP="00267D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Allow Die and Buffer to be different locations that are available in</w:t>
            </w:r>
            <w:r w:rsidR="001F7DB5">
              <w:rPr>
                <w:rFonts w:ascii="Times New Roman" w:hAnsi="Times New Roman" w:cs="Times New Roman"/>
                <w:sz w:val="24"/>
                <w:szCs w:val="24"/>
              </w:rPr>
              <w:t xml:space="preserve"> BIRD189.x</w:t>
            </w:r>
          </w:p>
        </w:tc>
      </w:tr>
    </w:tbl>
    <w:p w:rsidR="00D204C6" w:rsidRPr="00DF6B40" w:rsidRDefault="00D204C6" w:rsidP="00090538"/>
    <w:p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BA1D0F" w:rsidRDefault="001F7DB5" w:rsidP="001A5F65">
      <w:pPr>
        <w:spacing w:after="80"/>
        <w:rPr>
          <w:i/>
          <w:lang w:eastAsia="en-US"/>
        </w:rPr>
      </w:pPr>
      <w:r>
        <w:rPr>
          <w:i/>
          <w:lang w:eastAsia="en-US"/>
        </w:rPr>
        <w:t>On page 20 under the [Component] keyword, replace:</w:t>
      </w:r>
    </w:p>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075F43" w:rsidRDefault="00075F43" w:rsidP="00075F43">
      <w:pPr>
        <w:pStyle w:val="KeywordDescriptions"/>
      </w:pPr>
      <w:r>
        <w:t>Si_location and Timing_location are optional and specify where the Signal Integrity and Timing measurements are made for the component.  Allowed values for either subparameter are “Die” or “Pin”.  The default location is at the “Pin”.</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075F43" w:rsidRDefault="00075F43" w:rsidP="00075F43">
      <w:pPr>
        <w:pStyle w:val="Exampletext"/>
      </w:pPr>
      <w:r>
        <w:t xml:space="preserve">Timing_location Die    | location positions   </w:t>
      </w:r>
    </w:p>
    <w:p w:rsidR="00075F43" w:rsidRDefault="00075F43" w:rsidP="00075F43"/>
    <w:p w:rsidR="00075F43" w:rsidRDefault="00075F43" w:rsidP="00075F43">
      <w:r>
        <w:t>With (proposed change in red):</w:t>
      </w:r>
    </w:p>
    <w:p w:rsidR="00075F43" w:rsidRDefault="00075F43" w:rsidP="00075F43"/>
    <w:p w:rsidR="00075F43" w:rsidRDefault="00075F43" w:rsidP="00075F43">
      <w:pPr>
        <w:pStyle w:val="KeywordDescriptions"/>
      </w:pPr>
      <w:r>
        <w:rPr>
          <w:i/>
          <w:iCs/>
        </w:rPr>
        <w:t xml:space="preserve">Keyword:        </w:t>
      </w:r>
      <w:r>
        <w:rPr>
          <w:rStyle w:val="KeywordNameTOCChar"/>
        </w:rPr>
        <w:t>[Component]</w:t>
      </w:r>
    </w:p>
    <w:p w:rsidR="00075F43" w:rsidRDefault="00075F43" w:rsidP="00075F43">
      <w:pPr>
        <w:pStyle w:val="KeywordDescriptions"/>
      </w:pPr>
      <w:r>
        <w:rPr>
          <w:i/>
          <w:iCs/>
        </w:rPr>
        <w:t>Required:</w:t>
      </w:r>
      <w:r>
        <w:t>        Yes</w:t>
      </w:r>
    </w:p>
    <w:p w:rsidR="00075F43" w:rsidRDefault="00075F43" w:rsidP="00075F43">
      <w:pPr>
        <w:pStyle w:val="KeywordDescriptions"/>
      </w:pPr>
      <w:r>
        <w:rPr>
          <w:i/>
          <w:iCs/>
        </w:rPr>
        <w:t xml:space="preserve">Description:    </w:t>
      </w:r>
      <w:r>
        <w:t>Marks the beginning of the IBIS description of the integrated circuit named after the keyword.</w:t>
      </w:r>
    </w:p>
    <w:p w:rsidR="00075F43" w:rsidRDefault="00075F43" w:rsidP="00075F43">
      <w:pPr>
        <w:pStyle w:val="KeywordDescriptions"/>
      </w:pPr>
      <w:r>
        <w:rPr>
          <w:i/>
          <w:iCs/>
        </w:rPr>
        <w:t>Sub-Params:</w:t>
      </w:r>
      <w:r>
        <w:t>   Si_location, Timing_location</w:t>
      </w:r>
    </w:p>
    <w:p w:rsidR="00075F43" w:rsidRDefault="00075F43" w:rsidP="00075F43">
      <w:pPr>
        <w:pStyle w:val="KeywordDescriptions"/>
      </w:pPr>
      <w:r>
        <w:rPr>
          <w:i/>
          <w:iCs/>
        </w:rPr>
        <w:t>Usage Rules:</w:t>
      </w:r>
      <w:r>
        <w:t>   If the .ibs file contains data for more than one component, each section must begin with a new [Component] keyword.  The length of the component name must not exceed 40 characters, and blank characters are allowed.</w:t>
      </w:r>
    </w:p>
    <w:p w:rsidR="00075F43" w:rsidRDefault="00075F43" w:rsidP="00075F43">
      <w:pPr>
        <w:pStyle w:val="KeywordDescriptions"/>
      </w:pPr>
      <w:r>
        <w:t>NOTE: Blank characters are not recommended due to usability issues.</w:t>
      </w:r>
    </w:p>
    <w:p w:rsidR="00075F43" w:rsidRDefault="00075F43" w:rsidP="00075F43">
      <w:pPr>
        <w:pStyle w:val="KeywordDescriptions"/>
        <w:rPr>
          <w:color w:val="FF0000"/>
        </w:rPr>
      </w:pPr>
      <w:r>
        <w:t>Si_location and Timing_location are optional and specify where the Signal Integrity and Timing measurements are made for the component.  Allowed values for either subparameter are “</w:t>
      </w:r>
      <w:r>
        <w:rPr>
          <w:color w:val="FF0000"/>
        </w:rPr>
        <w:t>Buffer</w:t>
      </w:r>
      <w:r>
        <w:t xml:space="preserve">”, “Die” or “Pin” </w:t>
      </w:r>
      <w:r>
        <w:rPr>
          <w:color w:val="FF0000"/>
        </w:rPr>
        <w:t>to support three possible locations available when connections are made using the [Interconnect Model Set Selector] keyword below.</w:t>
      </w:r>
      <w:r>
        <w:t xml:space="preserve"> </w:t>
      </w:r>
      <w:r>
        <w:rPr>
          <w:color w:val="FF0000"/>
        </w:rPr>
        <w:t>(</w:t>
      </w:r>
      <w:r w:rsidR="005A6526">
        <w:rPr>
          <w:color w:val="FF0000"/>
        </w:rPr>
        <w:t>With this keyword,</w:t>
      </w:r>
      <w:r>
        <w:rPr>
          <w:color w:val="FF0000"/>
        </w:rPr>
        <w:t xml:space="preserve"> “Die” maps into Pad or die pad locations.)  </w:t>
      </w:r>
      <w:r>
        <w:t>The default location is at the “Pin”.   </w:t>
      </w:r>
      <w:r>
        <w:rPr>
          <w:color w:val="FF0000"/>
        </w:rPr>
        <w:t xml:space="preserve">For pins whose connections to the buffer do </w:t>
      </w:r>
      <w:r>
        <w:rPr>
          <w:color w:val="FF0000"/>
        </w:rPr>
        <w:lastRenderedPageBreak/>
        <w:t>NOT use the [Interconnect Model Set Selector] keyword, “Buffer” and “Die” describe the same location at the buffer interface.</w:t>
      </w:r>
    </w:p>
    <w:p w:rsidR="00075F43" w:rsidRDefault="00075F43" w:rsidP="00075F43">
      <w:pPr>
        <w:pStyle w:val="KeywordDescriptions"/>
      </w:pPr>
      <w:r>
        <w:rPr>
          <w:i/>
          <w:iCs/>
        </w:rPr>
        <w:t>Example:</w:t>
      </w:r>
    </w:p>
    <w:p w:rsidR="00075F43" w:rsidRDefault="00075F43" w:rsidP="00075F43">
      <w:pPr>
        <w:pStyle w:val="Exampletext"/>
      </w:pPr>
      <w:r>
        <w:t>[Component]     7403398 MC452</w:t>
      </w:r>
    </w:p>
    <w:p w:rsidR="00075F43" w:rsidRDefault="00075F43" w:rsidP="00075F43">
      <w:pPr>
        <w:pStyle w:val="Exampletext"/>
      </w:pPr>
      <w:r>
        <w:t>|</w:t>
      </w:r>
    </w:p>
    <w:p w:rsidR="00075F43" w:rsidRDefault="00075F43" w:rsidP="00075F43">
      <w:pPr>
        <w:pStyle w:val="Exampletext"/>
      </w:pPr>
      <w:r>
        <w:t>Si_location     Pin    | Optional subparameters to give measurement</w:t>
      </w:r>
    </w:p>
    <w:p w:rsidR="004C3863" w:rsidRDefault="00075F43" w:rsidP="00075F43">
      <w:pPr>
        <w:pStyle w:val="Exampletext"/>
      </w:pPr>
      <w:r>
        <w:t>Timing_location Die    | location position</w:t>
      </w:r>
      <w:r w:rsidR="004C3863">
        <w:t>s</w:t>
      </w:r>
    </w:p>
    <w:p w:rsidR="00BF17FC" w:rsidRDefault="00BF17FC" w:rsidP="001B23D0">
      <w:pPr>
        <w:pStyle w:val="HTMLPreformatted"/>
        <w:pBdr>
          <w:bottom w:val="single" w:sz="12" w:space="1" w:color="auto"/>
        </w:pBdr>
        <w:spacing w:before="0"/>
        <w:rPr>
          <w:rFonts w:ascii="Times New Roman" w:hAnsi="Times New Roman" w:cs="Times New Roman"/>
          <w:sz w:val="24"/>
          <w:szCs w:val="24"/>
        </w:rPr>
      </w:pPr>
    </w:p>
    <w:p w:rsidR="00BF17FC" w:rsidRDefault="00BF17FC" w:rsidP="001B23D0">
      <w:pPr>
        <w:pStyle w:val="HTMLPreformatted"/>
        <w:pBdr>
          <w:bottom w:val="single" w:sz="12" w:space="1" w:color="auto"/>
        </w:pBdr>
        <w:spacing w:before="0"/>
        <w:rPr>
          <w:rFonts w:ascii="Times New Roman" w:hAnsi="Times New Roman" w:cs="Times New Roman"/>
          <w:sz w:val="24"/>
          <w:szCs w:val="24"/>
        </w:rPr>
      </w:pPr>
    </w:p>
    <w:p w:rsidR="001A5F65" w:rsidRPr="00175664" w:rsidRDefault="001A5F65"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ED76AC" w:rsidRDefault="00ED76AC" w:rsidP="00267D36">
      <w:r>
        <w:t>BIRD191</w:t>
      </w:r>
      <w:r w:rsidR="00075F43">
        <w:t xml:space="preserve"> is needed to over</w:t>
      </w:r>
      <w:r w:rsidR="00350B37">
        <w:t>come a technical omission in BIRD189.x</w:t>
      </w:r>
      <w:r>
        <w:t xml:space="preserve">. BIRD191 </w:t>
      </w:r>
      <w:r w:rsidR="00350B37">
        <w:t>should appear in the same release as BIRD189.x</w:t>
      </w:r>
      <w:r w:rsidR="00290BD6">
        <w:t>.   This could be regarded as a quick, but necessary fix.</w:t>
      </w:r>
    </w:p>
    <w:p w:rsidR="00290BD6" w:rsidRDefault="00ED76AC" w:rsidP="00267D36">
      <w:r>
        <w:t xml:space="preserve">Working on BIRD161.x is suggested as an option.  However, </w:t>
      </w:r>
      <w:r w:rsidR="00290BD6">
        <w:t>it contains</w:t>
      </w:r>
      <w:r>
        <w:t xml:space="preserve"> much material</w:t>
      </w:r>
      <w:r w:rsidR="00290BD6">
        <w:t xml:space="preserve"> that would not be quickly vetted for approval and adoption</w:t>
      </w:r>
      <w:r w:rsidR="004C3863">
        <w:t xml:space="preserve"> in</w:t>
      </w:r>
      <w:r w:rsidR="00290BD6">
        <w:t xml:space="preserve"> the next release. </w:t>
      </w:r>
      <w:r w:rsidR="00F41EC4">
        <w:t>Moreover</w:t>
      </w:r>
      <w:r w:rsidR="00290BD6">
        <w:t>, some content has been handled in other BIRDs and other content presupposes some structures that are still in discussion and debate.</w:t>
      </w:r>
    </w:p>
    <w:p w:rsidR="0082008F" w:rsidRPr="00175664" w:rsidRDefault="00350B37" w:rsidP="00267D36">
      <w:r>
        <w:t xml:space="preserve">Because they are closely connected, </w:t>
      </w:r>
      <w:r w:rsidR="00C43515">
        <w:t>t</w:t>
      </w:r>
      <w:r>
        <w:t>his BIRD</w:t>
      </w:r>
      <w:r w:rsidR="00C43515">
        <w:t xml:space="preserve">’s technical change could have been included in </w:t>
      </w:r>
      <w:r>
        <w:t>BIRD189.x.</w:t>
      </w:r>
      <w:bookmarkEnd w:id="0"/>
      <w:bookmarkEnd w:id="1"/>
      <w:bookmarkEnd w:id="2"/>
    </w:p>
    <w:sectPr w:rsidR="0082008F" w:rsidRPr="00175664" w:rsidSect="00C577C8">
      <w:headerReference w:type="even" r:id="rId8"/>
      <w:headerReference w:type="default" r:id="rId9"/>
      <w:footerReference w:type="even" r:id="rId10"/>
      <w:footerReference w:type="default" r:id="rId11"/>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A67" w:rsidRDefault="00D61A67">
      <w:r>
        <w:separator/>
      </w:r>
    </w:p>
  </w:endnote>
  <w:endnote w:type="continuationSeparator" w:id="0">
    <w:p w:rsidR="00D61A67" w:rsidRDefault="00D6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41EC4">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A67" w:rsidRDefault="00D61A67">
      <w:r>
        <w:separator/>
      </w:r>
    </w:p>
  </w:footnote>
  <w:footnote w:type="continuationSeparator" w:id="0">
    <w:p w:rsidR="00D61A67" w:rsidRDefault="00D6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1"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0"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5"/>
  </w:num>
  <w:num w:numId="12">
    <w:abstractNumId w:val="39"/>
  </w:num>
  <w:num w:numId="13">
    <w:abstractNumId w:val="13"/>
  </w:num>
  <w:num w:numId="14">
    <w:abstractNumId w:val="53"/>
  </w:num>
  <w:num w:numId="15">
    <w:abstractNumId w:val="8"/>
  </w:num>
  <w:num w:numId="16">
    <w:abstractNumId w:val="11"/>
  </w:num>
  <w:num w:numId="17">
    <w:abstractNumId w:val="52"/>
  </w:num>
  <w:num w:numId="18">
    <w:abstractNumId w:val="38"/>
  </w:num>
  <w:num w:numId="19">
    <w:abstractNumId w:val="22"/>
  </w:num>
  <w:num w:numId="20">
    <w:abstractNumId w:val="30"/>
  </w:num>
  <w:num w:numId="21">
    <w:abstractNumId w:val="42"/>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50"/>
  </w:num>
  <w:num w:numId="27">
    <w:abstractNumId w:val="33"/>
  </w:num>
  <w:num w:numId="28">
    <w:abstractNumId w:val="33"/>
    <w:lvlOverride w:ilvl="0">
      <w:startOverride w:val="1"/>
    </w:lvlOverride>
  </w:num>
  <w:num w:numId="29">
    <w:abstractNumId w:val="33"/>
    <w:lvlOverride w:ilvl="0">
      <w:startOverride w:val="1"/>
    </w:lvlOverride>
  </w:num>
  <w:num w:numId="30">
    <w:abstractNumId w:val="19"/>
  </w:num>
  <w:num w:numId="31">
    <w:abstractNumId w:val="33"/>
    <w:lvlOverride w:ilvl="0">
      <w:startOverride w:val="1"/>
    </w:lvlOverride>
  </w:num>
  <w:num w:numId="32">
    <w:abstractNumId w:val="33"/>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4"/>
  </w:num>
  <w:num w:numId="38">
    <w:abstractNumId w:val="51"/>
  </w:num>
  <w:num w:numId="39">
    <w:abstractNumId w:val="15"/>
  </w:num>
  <w:num w:numId="40">
    <w:abstractNumId w:val="13"/>
    <w:lvlOverride w:ilvl="0">
      <w:startOverride w:val="1"/>
    </w:lvlOverride>
  </w:num>
  <w:num w:numId="41">
    <w:abstractNumId w:val="53"/>
    <w:lvlOverride w:ilvl="0">
      <w:startOverride w:val="1"/>
    </w:lvlOverride>
  </w:num>
  <w:num w:numId="42">
    <w:abstractNumId w:val="31"/>
  </w:num>
  <w:num w:numId="43">
    <w:abstractNumId w:val="41"/>
  </w:num>
  <w:num w:numId="44">
    <w:abstractNumId w:val="47"/>
  </w:num>
  <w:num w:numId="45">
    <w:abstractNumId w:val="46"/>
  </w:num>
  <w:num w:numId="46">
    <w:abstractNumId w:val="43"/>
  </w:num>
  <w:num w:numId="47">
    <w:abstractNumId w:val="26"/>
  </w:num>
  <w:num w:numId="48">
    <w:abstractNumId w:val="37"/>
  </w:num>
  <w:num w:numId="49">
    <w:abstractNumId w:val="20"/>
  </w:num>
  <w:num w:numId="50">
    <w:abstractNumId w:val="10"/>
  </w:num>
  <w:num w:numId="51">
    <w:abstractNumId w:val="23"/>
  </w:num>
  <w:num w:numId="52">
    <w:abstractNumId w:val="54"/>
  </w:num>
  <w:num w:numId="53">
    <w:abstractNumId w:val="28"/>
  </w:num>
  <w:num w:numId="54">
    <w:abstractNumId w:val="24"/>
  </w:num>
  <w:num w:numId="55">
    <w:abstractNumId w:val="48"/>
  </w:num>
  <w:num w:numId="56">
    <w:abstractNumId w:val="16"/>
  </w:num>
  <w:num w:numId="57">
    <w:abstractNumId w:val="21"/>
  </w:num>
  <w:num w:numId="58">
    <w:abstractNumId w:val="40"/>
  </w:num>
  <w:num w:numId="59">
    <w:abstractNumId w:val="49"/>
  </w:num>
  <w:num w:numId="60">
    <w:abstractNumId w:val="12"/>
  </w:num>
  <w:num w:numId="61">
    <w:abstractNumId w:val="14"/>
  </w:num>
  <w:num w:numId="62">
    <w:abstractNumId w:val="55"/>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4"/>
  </w:num>
  <w:num w:numId="65">
    <w:abstractNumId w:val="45"/>
  </w:num>
  <w:num w:numId="66">
    <w:abstractNumId w:val="25"/>
  </w:num>
  <w:num w:numId="67">
    <w:abstractNumId w:val="17"/>
  </w:num>
  <w:num w:numId="68">
    <w:abstractNumId w:val="32"/>
  </w:num>
  <w:num w:numId="69">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3C83"/>
    <w:rsid w:val="000546B6"/>
    <w:rsid w:val="00055180"/>
    <w:rsid w:val="00056123"/>
    <w:rsid w:val="000605BE"/>
    <w:rsid w:val="00061188"/>
    <w:rsid w:val="00064761"/>
    <w:rsid w:val="00072B88"/>
    <w:rsid w:val="00073576"/>
    <w:rsid w:val="00073819"/>
    <w:rsid w:val="00075321"/>
    <w:rsid w:val="0007545A"/>
    <w:rsid w:val="00075F43"/>
    <w:rsid w:val="00080303"/>
    <w:rsid w:val="00080E4F"/>
    <w:rsid w:val="00083837"/>
    <w:rsid w:val="00083C43"/>
    <w:rsid w:val="00084A6F"/>
    <w:rsid w:val="0008729A"/>
    <w:rsid w:val="00087E05"/>
    <w:rsid w:val="00090538"/>
    <w:rsid w:val="00091BEA"/>
    <w:rsid w:val="000925E4"/>
    <w:rsid w:val="0009327E"/>
    <w:rsid w:val="00094836"/>
    <w:rsid w:val="000954EC"/>
    <w:rsid w:val="0009560E"/>
    <w:rsid w:val="000979E0"/>
    <w:rsid w:val="000A2673"/>
    <w:rsid w:val="000A282C"/>
    <w:rsid w:val="000A330C"/>
    <w:rsid w:val="000A33DD"/>
    <w:rsid w:val="000B35DE"/>
    <w:rsid w:val="000B35F6"/>
    <w:rsid w:val="000C02B4"/>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208"/>
    <w:rsid w:val="00144521"/>
    <w:rsid w:val="00144E8E"/>
    <w:rsid w:val="001455FD"/>
    <w:rsid w:val="00145947"/>
    <w:rsid w:val="00146B01"/>
    <w:rsid w:val="00150D45"/>
    <w:rsid w:val="00151034"/>
    <w:rsid w:val="001529C1"/>
    <w:rsid w:val="0015740E"/>
    <w:rsid w:val="00157C64"/>
    <w:rsid w:val="00161ADC"/>
    <w:rsid w:val="00162555"/>
    <w:rsid w:val="00162E10"/>
    <w:rsid w:val="001630F6"/>
    <w:rsid w:val="00165232"/>
    <w:rsid w:val="00170018"/>
    <w:rsid w:val="00170A11"/>
    <w:rsid w:val="00173087"/>
    <w:rsid w:val="00174154"/>
    <w:rsid w:val="00175664"/>
    <w:rsid w:val="00175874"/>
    <w:rsid w:val="00176440"/>
    <w:rsid w:val="00176CDE"/>
    <w:rsid w:val="0018007D"/>
    <w:rsid w:val="00180481"/>
    <w:rsid w:val="001809AB"/>
    <w:rsid w:val="0018353F"/>
    <w:rsid w:val="0018441F"/>
    <w:rsid w:val="00185D5A"/>
    <w:rsid w:val="001865A4"/>
    <w:rsid w:val="001868BD"/>
    <w:rsid w:val="00187389"/>
    <w:rsid w:val="001875D0"/>
    <w:rsid w:val="00190351"/>
    <w:rsid w:val="00192BE8"/>
    <w:rsid w:val="00193798"/>
    <w:rsid w:val="00193BA7"/>
    <w:rsid w:val="00193E60"/>
    <w:rsid w:val="00194905"/>
    <w:rsid w:val="0019635E"/>
    <w:rsid w:val="00196CD0"/>
    <w:rsid w:val="001A03EF"/>
    <w:rsid w:val="001A1912"/>
    <w:rsid w:val="001A2212"/>
    <w:rsid w:val="001A34EF"/>
    <w:rsid w:val="001A4DCD"/>
    <w:rsid w:val="001A5042"/>
    <w:rsid w:val="001A5D1E"/>
    <w:rsid w:val="001A5F65"/>
    <w:rsid w:val="001A6F76"/>
    <w:rsid w:val="001B0663"/>
    <w:rsid w:val="001B132B"/>
    <w:rsid w:val="001B1392"/>
    <w:rsid w:val="001B23D0"/>
    <w:rsid w:val="001B2971"/>
    <w:rsid w:val="001B58FB"/>
    <w:rsid w:val="001B596C"/>
    <w:rsid w:val="001B5A43"/>
    <w:rsid w:val="001B6E32"/>
    <w:rsid w:val="001C5C4C"/>
    <w:rsid w:val="001C6858"/>
    <w:rsid w:val="001D0862"/>
    <w:rsid w:val="001D1221"/>
    <w:rsid w:val="001D2898"/>
    <w:rsid w:val="001D2D70"/>
    <w:rsid w:val="001D3319"/>
    <w:rsid w:val="001D49B0"/>
    <w:rsid w:val="001D5D59"/>
    <w:rsid w:val="001E1A70"/>
    <w:rsid w:val="001E3706"/>
    <w:rsid w:val="001E3A94"/>
    <w:rsid w:val="001E4D19"/>
    <w:rsid w:val="001E5E69"/>
    <w:rsid w:val="001E7A31"/>
    <w:rsid w:val="001F054C"/>
    <w:rsid w:val="001F109C"/>
    <w:rsid w:val="001F20B5"/>
    <w:rsid w:val="001F5165"/>
    <w:rsid w:val="001F5F9F"/>
    <w:rsid w:val="001F6B89"/>
    <w:rsid w:val="001F6D19"/>
    <w:rsid w:val="001F6F55"/>
    <w:rsid w:val="001F7DB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170"/>
    <w:rsid w:val="002319F9"/>
    <w:rsid w:val="00232C45"/>
    <w:rsid w:val="00233A58"/>
    <w:rsid w:val="0023414D"/>
    <w:rsid w:val="002348F2"/>
    <w:rsid w:val="00234C95"/>
    <w:rsid w:val="00234D1B"/>
    <w:rsid w:val="00234E90"/>
    <w:rsid w:val="00235DA8"/>
    <w:rsid w:val="002375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67D36"/>
    <w:rsid w:val="00272E84"/>
    <w:rsid w:val="00276DFF"/>
    <w:rsid w:val="00276FBC"/>
    <w:rsid w:val="00277AFF"/>
    <w:rsid w:val="00280E84"/>
    <w:rsid w:val="00281AAE"/>
    <w:rsid w:val="00281E7F"/>
    <w:rsid w:val="00281F32"/>
    <w:rsid w:val="00285C28"/>
    <w:rsid w:val="002906EC"/>
    <w:rsid w:val="00290BD6"/>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2EA6"/>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37813"/>
    <w:rsid w:val="00340491"/>
    <w:rsid w:val="00344264"/>
    <w:rsid w:val="00344319"/>
    <w:rsid w:val="00344364"/>
    <w:rsid w:val="0034647D"/>
    <w:rsid w:val="003475DE"/>
    <w:rsid w:val="00350610"/>
    <w:rsid w:val="0035071E"/>
    <w:rsid w:val="00350B37"/>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872E5"/>
    <w:rsid w:val="00393AD8"/>
    <w:rsid w:val="00394971"/>
    <w:rsid w:val="003950D2"/>
    <w:rsid w:val="003972DB"/>
    <w:rsid w:val="00397407"/>
    <w:rsid w:val="003A109E"/>
    <w:rsid w:val="003A23A9"/>
    <w:rsid w:val="003A5385"/>
    <w:rsid w:val="003A5B32"/>
    <w:rsid w:val="003A780F"/>
    <w:rsid w:val="003A7EB6"/>
    <w:rsid w:val="003B0B0D"/>
    <w:rsid w:val="003B19B4"/>
    <w:rsid w:val="003B206B"/>
    <w:rsid w:val="003B22FD"/>
    <w:rsid w:val="003B2FA2"/>
    <w:rsid w:val="003B429D"/>
    <w:rsid w:val="003B51B9"/>
    <w:rsid w:val="003B60AE"/>
    <w:rsid w:val="003B7D32"/>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0B0"/>
    <w:rsid w:val="00404ECE"/>
    <w:rsid w:val="00405DFE"/>
    <w:rsid w:val="00417082"/>
    <w:rsid w:val="004170D5"/>
    <w:rsid w:val="00417B43"/>
    <w:rsid w:val="004207FC"/>
    <w:rsid w:val="004208E7"/>
    <w:rsid w:val="0042168A"/>
    <w:rsid w:val="00421DD5"/>
    <w:rsid w:val="0042281C"/>
    <w:rsid w:val="00422AF6"/>
    <w:rsid w:val="00423782"/>
    <w:rsid w:val="00423FC2"/>
    <w:rsid w:val="0042464D"/>
    <w:rsid w:val="004260EC"/>
    <w:rsid w:val="00427392"/>
    <w:rsid w:val="0043085F"/>
    <w:rsid w:val="004323CD"/>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95EC5"/>
    <w:rsid w:val="004A0813"/>
    <w:rsid w:val="004A2539"/>
    <w:rsid w:val="004A3009"/>
    <w:rsid w:val="004A302D"/>
    <w:rsid w:val="004A3B80"/>
    <w:rsid w:val="004A3DF8"/>
    <w:rsid w:val="004A4568"/>
    <w:rsid w:val="004A48FA"/>
    <w:rsid w:val="004A52DE"/>
    <w:rsid w:val="004A557F"/>
    <w:rsid w:val="004A5B1A"/>
    <w:rsid w:val="004A6F79"/>
    <w:rsid w:val="004B0D6F"/>
    <w:rsid w:val="004B5034"/>
    <w:rsid w:val="004B53EF"/>
    <w:rsid w:val="004B5CEC"/>
    <w:rsid w:val="004B5EA0"/>
    <w:rsid w:val="004B7F23"/>
    <w:rsid w:val="004C3863"/>
    <w:rsid w:val="004D00E5"/>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3D7C"/>
    <w:rsid w:val="004F44EB"/>
    <w:rsid w:val="004F6297"/>
    <w:rsid w:val="004F70D4"/>
    <w:rsid w:val="00500B80"/>
    <w:rsid w:val="005079E8"/>
    <w:rsid w:val="00507B36"/>
    <w:rsid w:val="00512C46"/>
    <w:rsid w:val="0051349A"/>
    <w:rsid w:val="0051638C"/>
    <w:rsid w:val="005214D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47CA3"/>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119"/>
    <w:rsid w:val="0059662B"/>
    <w:rsid w:val="00597DE4"/>
    <w:rsid w:val="005A0056"/>
    <w:rsid w:val="005A0BED"/>
    <w:rsid w:val="005A0C5D"/>
    <w:rsid w:val="005A3BA8"/>
    <w:rsid w:val="005A5280"/>
    <w:rsid w:val="005A5718"/>
    <w:rsid w:val="005A6526"/>
    <w:rsid w:val="005B094C"/>
    <w:rsid w:val="005B15ED"/>
    <w:rsid w:val="005B1AD4"/>
    <w:rsid w:val="005B1D6B"/>
    <w:rsid w:val="005B37B5"/>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121"/>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964"/>
    <w:rsid w:val="00643A30"/>
    <w:rsid w:val="006455F3"/>
    <w:rsid w:val="00645A67"/>
    <w:rsid w:val="00645FFF"/>
    <w:rsid w:val="0064667C"/>
    <w:rsid w:val="00646AC9"/>
    <w:rsid w:val="006477CE"/>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AAC"/>
    <w:rsid w:val="00685FB6"/>
    <w:rsid w:val="0068610F"/>
    <w:rsid w:val="0069039E"/>
    <w:rsid w:val="00690A38"/>
    <w:rsid w:val="006920B9"/>
    <w:rsid w:val="0069378F"/>
    <w:rsid w:val="00693C9D"/>
    <w:rsid w:val="006945CC"/>
    <w:rsid w:val="006958A1"/>
    <w:rsid w:val="00697DB4"/>
    <w:rsid w:val="006A015E"/>
    <w:rsid w:val="006A28E1"/>
    <w:rsid w:val="006A403F"/>
    <w:rsid w:val="006A7539"/>
    <w:rsid w:val="006B2568"/>
    <w:rsid w:val="006B266E"/>
    <w:rsid w:val="006B26BE"/>
    <w:rsid w:val="006B292F"/>
    <w:rsid w:val="006B3866"/>
    <w:rsid w:val="006B4A1F"/>
    <w:rsid w:val="006C09B2"/>
    <w:rsid w:val="006C159A"/>
    <w:rsid w:val="006C2328"/>
    <w:rsid w:val="006C25C4"/>
    <w:rsid w:val="006C413A"/>
    <w:rsid w:val="006C4767"/>
    <w:rsid w:val="006C783B"/>
    <w:rsid w:val="006D0C12"/>
    <w:rsid w:val="006D14F4"/>
    <w:rsid w:val="006D2C13"/>
    <w:rsid w:val="006D43DF"/>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42D9"/>
    <w:rsid w:val="00707D66"/>
    <w:rsid w:val="007115B9"/>
    <w:rsid w:val="007140AA"/>
    <w:rsid w:val="007165E1"/>
    <w:rsid w:val="0071693C"/>
    <w:rsid w:val="0071753B"/>
    <w:rsid w:val="00717920"/>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009"/>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59D5"/>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0C6E"/>
    <w:rsid w:val="007C2C1A"/>
    <w:rsid w:val="007C612D"/>
    <w:rsid w:val="007C62E8"/>
    <w:rsid w:val="007C674F"/>
    <w:rsid w:val="007C6C1C"/>
    <w:rsid w:val="007C73F1"/>
    <w:rsid w:val="007D02EA"/>
    <w:rsid w:val="007D10F6"/>
    <w:rsid w:val="007D1D16"/>
    <w:rsid w:val="007D3361"/>
    <w:rsid w:val="007D471C"/>
    <w:rsid w:val="007D79F6"/>
    <w:rsid w:val="007E0814"/>
    <w:rsid w:val="007E14DC"/>
    <w:rsid w:val="007E151C"/>
    <w:rsid w:val="007E479F"/>
    <w:rsid w:val="007E4C63"/>
    <w:rsid w:val="007E5CA3"/>
    <w:rsid w:val="007E65CF"/>
    <w:rsid w:val="007E7555"/>
    <w:rsid w:val="007E7F65"/>
    <w:rsid w:val="007F0447"/>
    <w:rsid w:val="007F2389"/>
    <w:rsid w:val="007F3CA6"/>
    <w:rsid w:val="007F4943"/>
    <w:rsid w:val="007F52B9"/>
    <w:rsid w:val="007F66AF"/>
    <w:rsid w:val="00800FFE"/>
    <w:rsid w:val="00803A2A"/>
    <w:rsid w:val="0080767F"/>
    <w:rsid w:val="0081049B"/>
    <w:rsid w:val="00811F23"/>
    <w:rsid w:val="00812E9E"/>
    <w:rsid w:val="008146CD"/>
    <w:rsid w:val="008146DF"/>
    <w:rsid w:val="00814F25"/>
    <w:rsid w:val="0081626C"/>
    <w:rsid w:val="0082008F"/>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39DA"/>
    <w:rsid w:val="008B5BC0"/>
    <w:rsid w:val="008B633B"/>
    <w:rsid w:val="008B6633"/>
    <w:rsid w:val="008B6D30"/>
    <w:rsid w:val="008B7401"/>
    <w:rsid w:val="008C074F"/>
    <w:rsid w:val="008C7C9A"/>
    <w:rsid w:val="008D092D"/>
    <w:rsid w:val="008D29EE"/>
    <w:rsid w:val="008D2BF4"/>
    <w:rsid w:val="008D2ED6"/>
    <w:rsid w:val="008D5E6E"/>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5AE2"/>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6EEA"/>
    <w:rsid w:val="009475B1"/>
    <w:rsid w:val="00952449"/>
    <w:rsid w:val="009541F4"/>
    <w:rsid w:val="0095472A"/>
    <w:rsid w:val="00955FC1"/>
    <w:rsid w:val="00956BBF"/>
    <w:rsid w:val="009604F3"/>
    <w:rsid w:val="00961AF9"/>
    <w:rsid w:val="00961B8D"/>
    <w:rsid w:val="00961FDE"/>
    <w:rsid w:val="00964F39"/>
    <w:rsid w:val="009658B7"/>
    <w:rsid w:val="009661A2"/>
    <w:rsid w:val="00966E0E"/>
    <w:rsid w:val="00972914"/>
    <w:rsid w:val="00972E27"/>
    <w:rsid w:val="00974B64"/>
    <w:rsid w:val="0097518A"/>
    <w:rsid w:val="00977F8E"/>
    <w:rsid w:val="009813B8"/>
    <w:rsid w:val="00982A33"/>
    <w:rsid w:val="0098344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5344"/>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332A"/>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0E9E"/>
    <w:rsid w:val="00A514B5"/>
    <w:rsid w:val="00A52C1C"/>
    <w:rsid w:val="00A54799"/>
    <w:rsid w:val="00A5659F"/>
    <w:rsid w:val="00A60FD8"/>
    <w:rsid w:val="00A61799"/>
    <w:rsid w:val="00A61FC0"/>
    <w:rsid w:val="00A63605"/>
    <w:rsid w:val="00A67F34"/>
    <w:rsid w:val="00A70B00"/>
    <w:rsid w:val="00A71E62"/>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3DB"/>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1971"/>
    <w:rsid w:val="00B51F0A"/>
    <w:rsid w:val="00B52636"/>
    <w:rsid w:val="00B52C6F"/>
    <w:rsid w:val="00B531B0"/>
    <w:rsid w:val="00B56AD2"/>
    <w:rsid w:val="00B605A8"/>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43C0"/>
    <w:rsid w:val="00B95248"/>
    <w:rsid w:val="00B95927"/>
    <w:rsid w:val="00B95E5B"/>
    <w:rsid w:val="00B96C73"/>
    <w:rsid w:val="00BA1D0F"/>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381B"/>
    <w:rsid w:val="00BD3C93"/>
    <w:rsid w:val="00BD4E99"/>
    <w:rsid w:val="00BE0A41"/>
    <w:rsid w:val="00BE18DC"/>
    <w:rsid w:val="00BE1DFA"/>
    <w:rsid w:val="00BE55D6"/>
    <w:rsid w:val="00BE6297"/>
    <w:rsid w:val="00BE6352"/>
    <w:rsid w:val="00BE68C5"/>
    <w:rsid w:val="00BF0FAB"/>
    <w:rsid w:val="00BF17FC"/>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3E0D"/>
    <w:rsid w:val="00C249AA"/>
    <w:rsid w:val="00C24DB9"/>
    <w:rsid w:val="00C306E1"/>
    <w:rsid w:val="00C32202"/>
    <w:rsid w:val="00C32CF5"/>
    <w:rsid w:val="00C32D86"/>
    <w:rsid w:val="00C33823"/>
    <w:rsid w:val="00C35DDF"/>
    <w:rsid w:val="00C42270"/>
    <w:rsid w:val="00C43515"/>
    <w:rsid w:val="00C444CB"/>
    <w:rsid w:val="00C447CE"/>
    <w:rsid w:val="00C469EB"/>
    <w:rsid w:val="00C46F0F"/>
    <w:rsid w:val="00C47003"/>
    <w:rsid w:val="00C47482"/>
    <w:rsid w:val="00C474CD"/>
    <w:rsid w:val="00C50195"/>
    <w:rsid w:val="00C51534"/>
    <w:rsid w:val="00C52764"/>
    <w:rsid w:val="00C5590D"/>
    <w:rsid w:val="00C5656C"/>
    <w:rsid w:val="00C5749E"/>
    <w:rsid w:val="00C577C8"/>
    <w:rsid w:val="00C603FD"/>
    <w:rsid w:val="00C61762"/>
    <w:rsid w:val="00C6246B"/>
    <w:rsid w:val="00C63313"/>
    <w:rsid w:val="00C63588"/>
    <w:rsid w:val="00C6535E"/>
    <w:rsid w:val="00C656A0"/>
    <w:rsid w:val="00C703C3"/>
    <w:rsid w:val="00C7186D"/>
    <w:rsid w:val="00C72D10"/>
    <w:rsid w:val="00C72DB7"/>
    <w:rsid w:val="00C73116"/>
    <w:rsid w:val="00C736D2"/>
    <w:rsid w:val="00C73C4E"/>
    <w:rsid w:val="00C74355"/>
    <w:rsid w:val="00C76A14"/>
    <w:rsid w:val="00C77B2B"/>
    <w:rsid w:val="00C80865"/>
    <w:rsid w:val="00C80B76"/>
    <w:rsid w:val="00C811A1"/>
    <w:rsid w:val="00C814D7"/>
    <w:rsid w:val="00C82ECA"/>
    <w:rsid w:val="00C83D1E"/>
    <w:rsid w:val="00C90C90"/>
    <w:rsid w:val="00C915BC"/>
    <w:rsid w:val="00C91795"/>
    <w:rsid w:val="00C91EFB"/>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C27E0"/>
    <w:rsid w:val="00CC7354"/>
    <w:rsid w:val="00CC7982"/>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6DA9"/>
    <w:rsid w:val="00D07194"/>
    <w:rsid w:val="00D125E7"/>
    <w:rsid w:val="00D13BE9"/>
    <w:rsid w:val="00D14F49"/>
    <w:rsid w:val="00D17085"/>
    <w:rsid w:val="00D204C6"/>
    <w:rsid w:val="00D20E42"/>
    <w:rsid w:val="00D240EE"/>
    <w:rsid w:val="00D246F0"/>
    <w:rsid w:val="00D31346"/>
    <w:rsid w:val="00D319C0"/>
    <w:rsid w:val="00D31A3E"/>
    <w:rsid w:val="00D32FF8"/>
    <w:rsid w:val="00D336DD"/>
    <w:rsid w:val="00D4296F"/>
    <w:rsid w:val="00D43998"/>
    <w:rsid w:val="00D43B31"/>
    <w:rsid w:val="00D4432F"/>
    <w:rsid w:val="00D45845"/>
    <w:rsid w:val="00D54901"/>
    <w:rsid w:val="00D55C8E"/>
    <w:rsid w:val="00D61A67"/>
    <w:rsid w:val="00D62B9A"/>
    <w:rsid w:val="00D633D5"/>
    <w:rsid w:val="00D65650"/>
    <w:rsid w:val="00D65F1E"/>
    <w:rsid w:val="00D679C9"/>
    <w:rsid w:val="00D71216"/>
    <w:rsid w:val="00D71341"/>
    <w:rsid w:val="00D71A73"/>
    <w:rsid w:val="00D7291B"/>
    <w:rsid w:val="00D730FF"/>
    <w:rsid w:val="00D7423C"/>
    <w:rsid w:val="00D74C92"/>
    <w:rsid w:val="00D75FDE"/>
    <w:rsid w:val="00D802C3"/>
    <w:rsid w:val="00D86833"/>
    <w:rsid w:val="00D87B38"/>
    <w:rsid w:val="00D901D7"/>
    <w:rsid w:val="00D90692"/>
    <w:rsid w:val="00D910D8"/>
    <w:rsid w:val="00D912D9"/>
    <w:rsid w:val="00D9273F"/>
    <w:rsid w:val="00D9333D"/>
    <w:rsid w:val="00D93523"/>
    <w:rsid w:val="00D953CC"/>
    <w:rsid w:val="00D95656"/>
    <w:rsid w:val="00D96E8F"/>
    <w:rsid w:val="00DA4669"/>
    <w:rsid w:val="00DA5A8F"/>
    <w:rsid w:val="00DA7924"/>
    <w:rsid w:val="00DB18AE"/>
    <w:rsid w:val="00DB4113"/>
    <w:rsid w:val="00DB75EF"/>
    <w:rsid w:val="00DC3F22"/>
    <w:rsid w:val="00DC66DB"/>
    <w:rsid w:val="00DC6ADB"/>
    <w:rsid w:val="00DC72CD"/>
    <w:rsid w:val="00DD1948"/>
    <w:rsid w:val="00DD62F7"/>
    <w:rsid w:val="00DD7CAC"/>
    <w:rsid w:val="00DE0513"/>
    <w:rsid w:val="00DE2F9A"/>
    <w:rsid w:val="00DE6D34"/>
    <w:rsid w:val="00DE7219"/>
    <w:rsid w:val="00DF0207"/>
    <w:rsid w:val="00DF0CB0"/>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9AA"/>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D76AC"/>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26D64"/>
    <w:rsid w:val="00F301E1"/>
    <w:rsid w:val="00F30EEF"/>
    <w:rsid w:val="00F329CA"/>
    <w:rsid w:val="00F3305A"/>
    <w:rsid w:val="00F336EF"/>
    <w:rsid w:val="00F339B7"/>
    <w:rsid w:val="00F33DBA"/>
    <w:rsid w:val="00F41EC4"/>
    <w:rsid w:val="00F43D2E"/>
    <w:rsid w:val="00F4476A"/>
    <w:rsid w:val="00F45FC9"/>
    <w:rsid w:val="00F47160"/>
    <w:rsid w:val="00F477B0"/>
    <w:rsid w:val="00F506EF"/>
    <w:rsid w:val="00F50AFC"/>
    <w:rsid w:val="00F51A5F"/>
    <w:rsid w:val="00F51C2D"/>
    <w:rsid w:val="00F51D96"/>
    <w:rsid w:val="00F51E4A"/>
    <w:rsid w:val="00F53DCB"/>
    <w:rsid w:val="00F5423D"/>
    <w:rsid w:val="00F54DEA"/>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128A"/>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C01"/>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01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DefaultParagraphFont"/>
    <w:link w:val="KeywordNameTOC"/>
    <w:locked/>
    <w:rsid w:val="00075F43"/>
    <w:rPr>
      <w:b/>
      <w:bCs/>
      <w:lang w:eastAsia="zh-CN"/>
    </w:rPr>
  </w:style>
  <w:style w:type="paragraph" w:customStyle="1" w:styleId="KeywordNameTOC">
    <w:name w:val="Keyword Name TOC"/>
    <w:basedOn w:val="Normal"/>
    <w:link w:val="KeywordNameTOCChar"/>
    <w:rsid w:val="00075F43"/>
    <w:pPr>
      <w:spacing w:before="0" w:after="8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7140178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AD35-A164-4120-AB8C-CF682109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4540</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cp:keywords>
  <cp:lastModifiedBy/>
  <cp:revision>1</cp:revision>
  <dcterms:created xsi:type="dcterms:W3CDTF">2017-06-28T16:05:00Z</dcterms:created>
  <dcterms:modified xsi:type="dcterms:W3CDTF">2017-06-28T16:46:00Z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e64f0f56-5d69-4bca-b2f1-893b0f64d8f3</vt:lpwstr>
  </property>
  <property fmtid="{D5CDD505-2E9C-101B-9397-08002B2CF9AE}" pid="3" name="CTP_TimeStamp">
    <vt:lpwstr>2017-03-14 19:58:27Z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CTP_PUBLIC</vt:lpwstr>
  </property>
</Properties>
</file>