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62" w:rsidRPr="00F51A5F" w:rsidRDefault="005F1462" w:rsidP="007F63A9">
      <w:pPr>
        <w:pStyle w:val="Heading1"/>
      </w:pPr>
      <w:bookmarkStart w:id="0" w:name="_Toc203968989"/>
      <w:bookmarkStart w:id="1" w:name="_Toc203969146"/>
      <w:bookmarkStart w:id="2" w:name="_Toc203975838"/>
      <w:bookmarkStart w:id="3" w:name="_Toc203976259"/>
      <w:bookmarkStart w:id="4" w:name="_Toc203976397"/>
      <w:proofErr w:type="gramStart"/>
      <w:r w:rsidRPr="00F51A5F">
        <w:t>4</w:t>
      </w:r>
      <w:bookmarkEnd w:id="0"/>
      <w:bookmarkEnd w:id="1"/>
      <w:bookmarkEnd w:id="2"/>
      <w:bookmarkEnd w:id="3"/>
      <w:bookmarkEnd w:id="4"/>
      <w:r w:rsidR="007F63A9">
        <w:t xml:space="preserve">  File</w:t>
      </w:r>
      <w:proofErr w:type="gramEnd"/>
      <w:r w:rsidR="007F63A9">
        <w:t xml:space="preserve"> Header Information</w:t>
      </w:r>
    </w:p>
    <w:p w:rsidR="004C43EA" w:rsidRDefault="004C43EA" w:rsidP="00917E4C">
      <w:pPr>
        <w:pStyle w:val="Keyword"/>
        <w:rPr>
          <w:b w:val="0"/>
          <w:u w:val="single"/>
        </w:rPr>
      </w:pPr>
      <w:bookmarkStart w:id="5" w:name="_Toc203969147"/>
      <w:bookmarkStart w:id="6" w:name="_Toc203975839"/>
      <w:bookmarkStart w:id="7" w:name="_Toc203976260"/>
      <w:bookmarkStart w:id="8" w:name="_Toc203976398"/>
    </w:p>
    <w:p w:rsidR="005F1462" w:rsidRPr="00F0603A" w:rsidRDefault="005F1462" w:rsidP="00917E4C">
      <w:pPr>
        <w:pStyle w:val="Keyword"/>
      </w:pPr>
      <w:r w:rsidRPr="00F0603A">
        <w:rPr>
          <w:b w:val="0"/>
          <w:u w:val="single"/>
        </w:rPr>
        <w:t>Keyword</w:t>
      </w:r>
      <w:r w:rsidR="00F0603A" w:rsidRPr="00F0603A">
        <w:rPr>
          <w:b w:val="0"/>
          <w:u w:val="single"/>
        </w:rPr>
        <w:t>:</w:t>
      </w:r>
      <w:r w:rsidR="00F0603A">
        <w:tab/>
      </w:r>
      <w:r w:rsidRPr="00F0603A">
        <w:t xml:space="preserve">[IBIS </w:t>
      </w:r>
      <w:proofErr w:type="spellStart"/>
      <w:r w:rsidRPr="00F0603A">
        <w:t>Ver</w:t>
      </w:r>
      <w:proofErr w:type="spellEnd"/>
      <w:r w:rsidRPr="00F0603A">
        <w:t>]</w:t>
      </w:r>
      <w:bookmarkEnd w:id="5"/>
      <w:bookmarkEnd w:id="6"/>
      <w:bookmarkEnd w:id="7"/>
      <w:bookmarkEnd w:id="8"/>
    </w:p>
    <w:p w:rsidR="005F1462" w:rsidRPr="00F0603A" w:rsidRDefault="005F1462" w:rsidP="00917E4C">
      <w:pPr>
        <w:pStyle w:val="Keyword"/>
      </w:pPr>
      <w:r w:rsidRPr="00F0603A">
        <w:rPr>
          <w:b w:val="0"/>
          <w:u w:val="single"/>
        </w:rPr>
        <w:t>Required</w:t>
      </w:r>
      <w:r w:rsidR="00F0603A" w:rsidRPr="00F0603A">
        <w:rPr>
          <w:b w:val="0"/>
          <w:u w:val="single"/>
        </w:rPr>
        <w:t>:</w:t>
      </w:r>
      <w:r w:rsidR="00F0603A">
        <w:tab/>
      </w:r>
      <w:r w:rsidRPr="00F0603A">
        <w:t>Yes</w:t>
      </w:r>
    </w:p>
    <w:p w:rsidR="005F1462" w:rsidRPr="00F0603A" w:rsidRDefault="005F1462" w:rsidP="00F0603A">
      <w:pPr>
        <w:pStyle w:val="Keyword"/>
      </w:pPr>
      <w:r w:rsidRPr="00F0603A">
        <w:rPr>
          <w:b w:val="0"/>
          <w:u w:val="single"/>
        </w:rPr>
        <w:t>Description</w:t>
      </w:r>
      <w:r w:rsidR="00F0603A" w:rsidRPr="00F0603A">
        <w:rPr>
          <w:b w:val="0"/>
          <w:u w:val="single"/>
        </w:rPr>
        <w:t>:</w:t>
      </w:r>
      <w:r w:rsidR="00F0603A">
        <w:tab/>
      </w:r>
      <w:r w:rsidR="00F0603A" w:rsidRPr="00F0603A">
        <w:rPr>
          <w:b w:val="0"/>
        </w:rPr>
        <w:t>S</w:t>
      </w:r>
      <w:r w:rsidRPr="00F0603A">
        <w:rPr>
          <w:b w:val="0"/>
        </w:rPr>
        <w:t>pecif</w:t>
      </w:r>
      <w:r w:rsidR="00A94103" w:rsidRPr="00F0603A">
        <w:rPr>
          <w:b w:val="0"/>
        </w:rPr>
        <w:t xml:space="preserve">ies the IBIS template version. </w:t>
      </w:r>
      <w:r w:rsidRPr="00F0603A">
        <w:rPr>
          <w:b w:val="0"/>
        </w:rPr>
        <w:t>This keyword informs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electronic parsers of the kinds of data types that are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present in the file.</w:t>
      </w:r>
    </w:p>
    <w:p w:rsidR="005F1462" w:rsidRDefault="005F1462" w:rsidP="00F0603A">
      <w:pPr>
        <w:pStyle w:val="Keyword"/>
        <w:rPr>
          <w:b w:val="0"/>
        </w:rPr>
      </w:pPr>
      <w:r w:rsidRPr="00F0603A">
        <w:rPr>
          <w:b w:val="0"/>
          <w:u w:val="single"/>
        </w:rPr>
        <w:t>Usage Rules</w:t>
      </w:r>
      <w:r w:rsidR="00F0603A" w:rsidRPr="00F0603A">
        <w:rPr>
          <w:b w:val="0"/>
          <w:u w:val="single"/>
        </w:rPr>
        <w:t>:</w:t>
      </w:r>
      <w:r w:rsidR="00F0603A">
        <w:tab/>
      </w:r>
      <w:r w:rsidRPr="00F0603A">
        <w:t xml:space="preserve">[IBIS </w:t>
      </w:r>
      <w:proofErr w:type="spellStart"/>
      <w:r w:rsidRPr="00F0603A">
        <w:t>Ver</w:t>
      </w:r>
      <w:proofErr w:type="spellEnd"/>
      <w:r w:rsidRPr="00F0603A">
        <w:t>]</w:t>
      </w:r>
      <w:r w:rsidRPr="00F0603A">
        <w:rPr>
          <w:b w:val="0"/>
        </w:rPr>
        <w:t xml:space="preserve"> must be the first keyword in any IBIS file.  It is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normally on the first line of the file, but can be preceded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by comment lines that must begin with a "</w:t>
      </w:r>
      <w:r w:rsidRPr="00056B06">
        <w:rPr>
          <w:rFonts w:ascii="Courier New" w:hAnsi="Courier New" w:cs="Courier New"/>
          <w:b w:val="0"/>
          <w:sz w:val="20"/>
          <w:szCs w:val="20"/>
        </w:rPr>
        <w:t>|</w:t>
      </w:r>
      <w:r w:rsidRPr="00F0603A">
        <w:rPr>
          <w:b w:val="0"/>
        </w:rPr>
        <w:t>".</w:t>
      </w:r>
    </w:p>
    <w:p w:rsidR="00F0603A" w:rsidRPr="00F0603A" w:rsidRDefault="00F0603A" w:rsidP="00F0603A">
      <w:pPr>
        <w:pStyle w:val="Keyword"/>
        <w:rPr>
          <w:u w:val="single"/>
        </w:rPr>
      </w:pPr>
      <w:r w:rsidRPr="00F0603A">
        <w:rPr>
          <w:b w:val="0"/>
          <w:u w:val="single"/>
        </w:rPr>
        <w:t>Example:</w:t>
      </w:r>
    </w:p>
    <w:p w:rsidR="005F1462" w:rsidRPr="00A94103" w:rsidRDefault="005F1462" w:rsidP="007F63A9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5F1462" w:rsidRPr="00DA2BDC" w:rsidRDefault="005F1462" w:rsidP="00DA2BDC">
      <w:pPr>
        <w:pStyle w:val="PlainText"/>
      </w:pPr>
      <w:r w:rsidRPr="00DA2BDC">
        <w:t xml:space="preserve">[IBIS </w:t>
      </w:r>
      <w:proofErr w:type="spellStart"/>
      <w:r w:rsidRPr="00DA2BDC">
        <w:t>Ver</w:t>
      </w:r>
      <w:proofErr w:type="spellEnd"/>
      <w:r w:rsidRPr="00DA2BDC">
        <w:t>]</w:t>
      </w:r>
      <w:r w:rsidR="007F63A9" w:rsidRPr="00DA2BDC">
        <w:tab/>
      </w:r>
      <w:r w:rsidRPr="00DA2BDC">
        <w:t>5.0</w:t>
      </w:r>
      <w:r w:rsidR="00A94103" w:rsidRPr="00DA2BDC">
        <w:tab/>
      </w:r>
      <w:r w:rsidR="00DA2BDC" w:rsidRPr="00DA2BDC">
        <w:t xml:space="preserve">| </w:t>
      </w:r>
      <w:r w:rsidRPr="00DA2BDC">
        <w:t>Used for template variations</w:t>
      </w:r>
    </w:p>
    <w:p w:rsidR="005F1462" w:rsidRPr="00F51A5F" w:rsidRDefault="005F1462" w:rsidP="00F51A5F">
      <w:pPr>
        <w:pStyle w:val="PlainText"/>
      </w:pPr>
    </w:p>
    <w:p w:rsidR="00501623" w:rsidRDefault="00501623" w:rsidP="00917E4C">
      <w:pPr>
        <w:pStyle w:val="Keyword"/>
        <w:rPr>
          <w:b w:val="0"/>
          <w:u w:val="single"/>
        </w:rPr>
      </w:pPr>
      <w:bookmarkStart w:id="9" w:name="_Toc203969148"/>
      <w:bookmarkStart w:id="10" w:name="_Toc203975840"/>
      <w:bookmarkStart w:id="11" w:name="_Toc203976261"/>
      <w:bookmarkStart w:id="12" w:name="_Toc203976399"/>
    </w:p>
    <w:p w:rsidR="005F1462" w:rsidRPr="00F0603A" w:rsidRDefault="005F1462" w:rsidP="00917E4C">
      <w:pPr>
        <w:pStyle w:val="Keyword"/>
      </w:pPr>
      <w:r w:rsidRPr="00F0603A">
        <w:rPr>
          <w:b w:val="0"/>
          <w:u w:val="single"/>
        </w:rPr>
        <w:t>Keyword</w:t>
      </w:r>
      <w:r w:rsidR="00F0603A" w:rsidRPr="00F0603A">
        <w:rPr>
          <w:b w:val="0"/>
          <w:u w:val="single"/>
        </w:rPr>
        <w:t>:</w:t>
      </w:r>
      <w:r w:rsidR="00F0603A">
        <w:rPr>
          <w:b w:val="0"/>
        </w:rPr>
        <w:tab/>
      </w:r>
      <w:r w:rsidRPr="00F0603A">
        <w:t>[Comment Char]</w:t>
      </w:r>
      <w:bookmarkEnd w:id="9"/>
      <w:bookmarkEnd w:id="10"/>
      <w:bookmarkEnd w:id="11"/>
      <w:bookmarkEnd w:id="12"/>
    </w:p>
    <w:p w:rsidR="005F1462" w:rsidRPr="00F0603A" w:rsidRDefault="005F1462" w:rsidP="00917E4C">
      <w:pPr>
        <w:pStyle w:val="Keyword"/>
      </w:pPr>
      <w:r w:rsidRPr="00F0603A">
        <w:rPr>
          <w:b w:val="0"/>
          <w:u w:val="single"/>
        </w:rPr>
        <w:t>Required</w:t>
      </w:r>
      <w:r w:rsidR="00F0603A">
        <w:rPr>
          <w:b w:val="0"/>
          <w:u w:val="single"/>
        </w:rPr>
        <w:t>:</w:t>
      </w:r>
      <w:r w:rsidR="00F0603A">
        <w:tab/>
      </w:r>
      <w:r w:rsidRPr="00F0603A">
        <w:t>No</w:t>
      </w:r>
    </w:p>
    <w:p w:rsidR="005F1462" w:rsidRPr="00F0603A" w:rsidRDefault="005F1462" w:rsidP="00F0603A">
      <w:pPr>
        <w:pStyle w:val="Keyword"/>
        <w:rPr>
          <w:b w:val="0"/>
        </w:rPr>
      </w:pPr>
      <w:r w:rsidRPr="00F0603A">
        <w:rPr>
          <w:b w:val="0"/>
          <w:u w:val="single"/>
        </w:rPr>
        <w:t>Description</w:t>
      </w:r>
      <w:r w:rsidR="00F0603A" w:rsidRPr="00F0603A">
        <w:rPr>
          <w:b w:val="0"/>
          <w:u w:val="single"/>
        </w:rPr>
        <w:t>:</w:t>
      </w:r>
      <w:r w:rsidR="00F0603A" w:rsidRPr="00F0603A">
        <w:rPr>
          <w:b w:val="0"/>
        </w:rPr>
        <w:tab/>
      </w:r>
      <w:r w:rsidRPr="00F0603A">
        <w:rPr>
          <w:b w:val="0"/>
        </w:rPr>
        <w:t>Defines a new comment character to replace the default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"</w:t>
      </w:r>
      <w:r w:rsidRPr="00F0603A">
        <w:rPr>
          <w:rFonts w:ascii="Courier New" w:hAnsi="Courier New" w:cs="Courier New"/>
          <w:b w:val="0"/>
          <w:sz w:val="20"/>
          <w:szCs w:val="20"/>
        </w:rPr>
        <w:t>|</w:t>
      </w:r>
      <w:r w:rsidRPr="00F0603A">
        <w:rPr>
          <w:b w:val="0"/>
        </w:rPr>
        <w:t>" (pipe) character, if desired.</w:t>
      </w:r>
    </w:p>
    <w:p w:rsidR="005F1462" w:rsidRPr="00F0603A" w:rsidRDefault="005F1462" w:rsidP="00F0603A">
      <w:pPr>
        <w:pStyle w:val="Keyword"/>
        <w:rPr>
          <w:b w:val="0"/>
        </w:rPr>
      </w:pPr>
      <w:r w:rsidRPr="00F0603A">
        <w:rPr>
          <w:b w:val="0"/>
          <w:u w:val="single"/>
        </w:rPr>
        <w:t>Usage Rules</w:t>
      </w:r>
      <w:r w:rsidR="00F0603A" w:rsidRPr="00F0603A">
        <w:rPr>
          <w:b w:val="0"/>
          <w:u w:val="single"/>
        </w:rPr>
        <w:t>:</w:t>
      </w:r>
      <w:r w:rsidR="00F0603A" w:rsidRPr="00F0603A">
        <w:rPr>
          <w:b w:val="0"/>
        </w:rPr>
        <w:tab/>
      </w:r>
      <w:r w:rsidRPr="00F0603A">
        <w:rPr>
          <w:b w:val="0"/>
        </w:rPr>
        <w:t>The new comment character to be defined must be followed by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the underscore character and the letters "</w:t>
      </w:r>
      <w:r w:rsidRPr="00056B06">
        <w:rPr>
          <w:rFonts w:ascii="Courier New" w:hAnsi="Courier New" w:cs="Courier New"/>
          <w:b w:val="0"/>
          <w:sz w:val="20"/>
          <w:szCs w:val="20"/>
        </w:rPr>
        <w:t>char</w:t>
      </w:r>
      <w:r w:rsidRPr="00F0603A">
        <w:rPr>
          <w:b w:val="0"/>
        </w:rPr>
        <w:t>".  For example:</w:t>
      </w:r>
      <w:r w:rsidR="00F0603A">
        <w:rPr>
          <w:b w:val="0"/>
        </w:rPr>
        <w:t xml:space="preserve"> </w:t>
      </w:r>
      <w:r w:rsidRPr="00F0603A">
        <w:rPr>
          <w:rFonts w:ascii="Courier New" w:hAnsi="Courier New" w:cs="Courier New"/>
          <w:b w:val="0"/>
        </w:rPr>
        <w:t>"</w:t>
      </w:r>
      <w:r w:rsidRPr="00F0603A">
        <w:rPr>
          <w:rFonts w:ascii="Courier New" w:hAnsi="Courier New" w:cs="Courier New"/>
          <w:b w:val="0"/>
          <w:sz w:val="20"/>
          <w:szCs w:val="20"/>
        </w:rPr>
        <w:t>|_char</w:t>
      </w:r>
      <w:r w:rsidRPr="00F0603A">
        <w:rPr>
          <w:b w:val="0"/>
        </w:rPr>
        <w:t>" redundantly redefines the comment character to be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the pipe character.  The new comment character is in effect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 xml:space="preserve">only following the </w:t>
      </w:r>
      <w:r w:rsidRPr="00F0603A">
        <w:t>[Comment Char]</w:t>
      </w:r>
      <w:r w:rsidRPr="00F0603A">
        <w:rPr>
          <w:b w:val="0"/>
        </w:rPr>
        <w:t xml:space="preserve"> keyword.  The following</w:t>
      </w:r>
      <w:r w:rsidR="00A94103" w:rsidRPr="00F0603A">
        <w:rPr>
          <w:b w:val="0"/>
        </w:rPr>
        <w:t xml:space="preserve"> </w:t>
      </w:r>
      <w:r w:rsidRPr="00F0603A">
        <w:rPr>
          <w:b w:val="0"/>
        </w:rPr>
        <w:t>characters MAY be used:</w:t>
      </w:r>
    </w:p>
    <w:p w:rsidR="005F1462" w:rsidRPr="00F51A5F" w:rsidRDefault="005F1462" w:rsidP="00F51A5F">
      <w:pPr>
        <w:pStyle w:val="PlainText"/>
      </w:pPr>
    </w:p>
    <w:p w:rsidR="005F1462" w:rsidRPr="00F51A5F" w:rsidRDefault="005F1462" w:rsidP="00917E4C">
      <w:pPr>
        <w:pStyle w:val="PlainText"/>
      </w:pPr>
      <w:r w:rsidRPr="00F51A5F">
        <w:t xml:space="preserve">! " # $ % &amp; ' ( ) * , : ; &lt; &gt; ? @ \ ^ ` { | } ~ </w:t>
      </w:r>
    </w:p>
    <w:p w:rsidR="005F1462" w:rsidRPr="00F51A5F" w:rsidRDefault="005F1462" w:rsidP="00F51A5F">
      <w:pPr>
        <w:pStyle w:val="PlainText"/>
      </w:pPr>
    </w:p>
    <w:p w:rsidR="005F1462" w:rsidRDefault="005F1462" w:rsidP="00154A8B">
      <w:pPr>
        <w:pStyle w:val="Keyword"/>
        <w:rPr>
          <w:b w:val="0"/>
        </w:rPr>
      </w:pPr>
      <w:r w:rsidRPr="00154A8B">
        <w:rPr>
          <w:b w:val="0"/>
          <w:u w:val="single"/>
        </w:rPr>
        <w:t>Other Notes</w:t>
      </w:r>
      <w:r w:rsidR="00154A8B" w:rsidRPr="00154A8B">
        <w:rPr>
          <w:b w:val="0"/>
          <w:u w:val="single"/>
        </w:rPr>
        <w:t>:</w:t>
      </w:r>
      <w:r w:rsidR="00154A8B" w:rsidRPr="00154A8B">
        <w:rPr>
          <w:b w:val="0"/>
        </w:rPr>
        <w:tab/>
      </w:r>
      <w:r w:rsidRPr="00154A8B">
        <w:rPr>
          <w:b w:val="0"/>
        </w:rPr>
        <w:t xml:space="preserve">The </w:t>
      </w:r>
      <w:r w:rsidRPr="00154A8B">
        <w:t>[Comment Char]</w:t>
      </w:r>
      <w:r w:rsidRPr="00154A8B">
        <w:rPr>
          <w:b w:val="0"/>
        </w:rPr>
        <w:t xml:space="preserve"> keyword can be used anywhere in the file,</w:t>
      </w:r>
      <w:r w:rsidR="00A94103" w:rsidRPr="00154A8B">
        <w:rPr>
          <w:b w:val="0"/>
        </w:rPr>
        <w:t xml:space="preserve"> </w:t>
      </w:r>
      <w:r w:rsidRPr="00154A8B">
        <w:rPr>
          <w:b w:val="0"/>
        </w:rPr>
        <w:t>as desired.</w:t>
      </w:r>
    </w:p>
    <w:p w:rsidR="00154A8B" w:rsidRPr="003529A5" w:rsidRDefault="00154A8B" w:rsidP="00154A8B">
      <w:pPr>
        <w:pStyle w:val="Keyword"/>
        <w:rPr>
          <w:b w:val="0"/>
          <w:u w:val="single"/>
        </w:rPr>
      </w:pPr>
      <w:r w:rsidRPr="003529A5">
        <w:rPr>
          <w:b w:val="0"/>
          <w:u w:val="single"/>
        </w:rPr>
        <w:t>Example:</w:t>
      </w:r>
    </w:p>
    <w:p w:rsidR="005F1462" w:rsidRPr="00F51A5F" w:rsidRDefault="005F1462" w:rsidP="00F51A5F">
      <w:pPr>
        <w:pStyle w:val="PlainText"/>
      </w:pPr>
    </w:p>
    <w:p w:rsidR="005F1462" w:rsidRPr="00DA2BDC" w:rsidRDefault="005F1462" w:rsidP="00DA2BDC">
      <w:pPr>
        <w:pStyle w:val="PlainText"/>
      </w:pPr>
      <w:r w:rsidRPr="00DA2BDC">
        <w:t>[Comment Char]</w:t>
      </w:r>
      <w:r w:rsidR="000B33AE" w:rsidRPr="00DA2BDC">
        <w:tab/>
      </w:r>
      <w:r w:rsidRPr="00DA2BDC">
        <w:t>|_char</w:t>
      </w:r>
    </w:p>
    <w:p w:rsidR="005F1462" w:rsidRPr="00F51A5F" w:rsidRDefault="005F1462" w:rsidP="00F51A5F">
      <w:pPr>
        <w:pStyle w:val="PlainText"/>
      </w:pPr>
    </w:p>
    <w:p w:rsidR="00501623" w:rsidRDefault="00501623" w:rsidP="00917E4C">
      <w:pPr>
        <w:pStyle w:val="Keyword"/>
        <w:rPr>
          <w:b w:val="0"/>
          <w:u w:val="single"/>
        </w:rPr>
      </w:pPr>
      <w:bookmarkStart w:id="13" w:name="_Toc203969149"/>
      <w:bookmarkStart w:id="14" w:name="_Toc203975841"/>
      <w:bookmarkStart w:id="15" w:name="_Toc203976262"/>
      <w:bookmarkStart w:id="16" w:name="_Toc203976400"/>
    </w:p>
    <w:p w:rsidR="005F1462" w:rsidRPr="004C43EA" w:rsidRDefault="005F1462" w:rsidP="00917E4C">
      <w:pPr>
        <w:pStyle w:val="Keyword"/>
      </w:pPr>
      <w:r w:rsidRPr="004C43EA">
        <w:rPr>
          <w:b w:val="0"/>
          <w:u w:val="single"/>
        </w:rPr>
        <w:t>Keyword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t>[File Name]</w:t>
      </w:r>
      <w:bookmarkEnd w:id="13"/>
      <w:bookmarkEnd w:id="14"/>
      <w:bookmarkEnd w:id="15"/>
      <w:bookmarkEnd w:id="16"/>
    </w:p>
    <w:p w:rsidR="005F1462" w:rsidRPr="004C43EA" w:rsidRDefault="005F1462" w:rsidP="00917E4C">
      <w:pPr>
        <w:pStyle w:val="Keyword"/>
      </w:pPr>
      <w:r w:rsidRPr="004C43EA">
        <w:rPr>
          <w:b w:val="0"/>
          <w:u w:val="single"/>
        </w:rPr>
        <w:t>Required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t>Yes</w:t>
      </w:r>
    </w:p>
    <w:p w:rsidR="005F1462" w:rsidRPr="004C43EA" w:rsidRDefault="005F1462" w:rsidP="004C43EA">
      <w:pPr>
        <w:pStyle w:val="Keyword"/>
        <w:rPr>
          <w:b w:val="0"/>
        </w:rPr>
      </w:pPr>
      <w:r w:rsidRPr="004C43EA">
        <w:rPr>
          <w:b w:val="0"/>
          <w:u w:val="single"/>
        </w:rPr>
        <w:t>Description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rPr>
          <w:b w:val="0"/>
        </w:rPr>
        <w:t>Specifies the name of the IBIS file.</w:t>
      </w:r>
    </w:p>
    <w:p w:rsidR="005F1462" w:rsidRDefault="005F1462" w:rsidP="004C43EA">
      <w:pPr>
        <w:pStyle w:val="Keyword"/>
        <w:rPr>
          <w:b w:val="0"/>
        </w:rPr>
      </w:pPr>
      <w:r w:rsidRPr="004C43EA">
        <w:rPr>
          <w:b w:val="0"/>
          <w:u w:val="single"/>
        </w:rPr>
        <w:t>Usage Rules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rPr>
          <w:b w:val="0"/>
        </w:rPr>
        <w:t xml:space="preserve">The file name must conform to the rules in paragraph 3 of Section 3, </w:t>
      </w:r>
      <w:r w:rsidR="003F10D7" w:rsidRPr="004C43EA">
        <w:rPr>
          <w:b w:val="0"/>
        </w:rPr>
        <w:t>General Syntax Rules and Guidelines</w:t>
      </w:r>
      <w:r w:rsidRPr="004C43EA">
        <w:rPr>
          <w:b w:val="0"/>
        </w:rPr>
        <w:t>.  In addition, the file name must use the extension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ibs</w:t>
      </w:r>
      <w:proofErr w:type="spellEnd"/>
      <w:r w:rsidRPr="004C43EA">
        <w:rPr>
          <w:b w:val="0"/>
        </w:rPr>
        <w:t>",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pkg</w:t>
      </w:r>
      <w:proofErr w:type="spellEnd"/>
      <w:r w:rsidRPr="004C43EA">
        <w:rPr>
          <w:b w:val="0"/>
        </w:rPr>
        <w:t>", or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ebd</w:t>
      </w:r>
      <w:proofErr w:type="spellEnd"/>
      <w:r w:rsidRPr="004C43EA">
        <w:rPr>
          <w:b w:val="0"/>
        </w:rPr>
        <w:t>".</w:t>
      </w:r>
    </w:p>
    <w:p w:rsidR="004C43EA" w:rsidRPr="004C43EA" w:rsidRDefault="004C43EA" w:rsidP="004C43EA">
      <w:pPr>
        <w:pStyle w:val="Keyword"/>
        <w:rPr>
          <w:b w:val="0"/>
          <w:u w:val="single"/>
        </w:rPr>
      </w:pPr>
      <w:r w:rsidRPr="004C43EA">
        <w:rPr>
          <w:b w:val="0"/>
          <w:u w:val="single"/>
        </w:rPr>
        <w:t>Example:</w:t>
      </w:r>
    </w:p>
    <w:p w:rsidR="005F1462" w:rsidRPr="000B33AE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F1462" w:rsidRPr="00DA2BDC" w:rsidRDefault="005F1462" w:rsidP="00DA2BDC">
      <w:pPr>
        <w:pStyle w:val="PlainText"/>
      </w:pPr>
      <w:r w:rsidRPr="00DA2BDC">
        <w:t>[File Name]</w:t>
      </w:r>
      <w:r w:rsidR="0000311F" w:rsidRPr="00DA2BDC">
        <w:tab/>
      </w:r>
      <w:r w:rsidR="00DA2BDC" w:rsidRPr="00DA2BDC">
        <w:tab/>
      </w:r>
      <w:r w:rsidRPr="00DA2BDC">
        <w:t>ver5_0.ibs</w:t>
      </w:r>
    </w:p>
    <w:p w:rsidR="005F1462" w:rsidRPr="000B33AE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4432F" w:rsidRDefault="00D4432F" w:rsidP="00F51A5F">
      <w:pPr>
        <w:pStyle w:val="PlainText"/>
      </w:pPr>
    </w:p>
    <w:p w:rsidR="005F1462" w:rsidRDefault="005F1462" w:rsidP="0018730A">
      <w:pPr>
        <w:pStyle w:val="Heading1"/>
      </w:pPr>
      <w:bookmarkStart w:id="17" w:name="_Toc203968990"/>
      <w:bookmarkStart w:id="18" w:name="_Toc203969152"/>
      <w:bookmarkStart w:id="19" w:name="_Toc203975844"/>
      <w:bookmarkStart w:id="20" w:name="_Toc203976265"/>
      <w:bookmarkStart w:id="21" w:name="_Toc203976403"/>
      <w:r w:rsidRPr="00F51A5F">
        <w:lastRenderedPageBreak/>
        <w:t>5</w:t>
      </w:r>
      <w:bookmarkEnd w:id="17"/>
      <w:bookmarkEnd w:id="18"/>
      <w:bookmarkEnd w:id="19"/>
      <w:bookmarkEnd w:id="20"/>
      <w:bookmarkEnd w:id="21"/>
      <w:r w:rsidR="0018730A">
        <w:t xml:space="preserve"> Component Description</w:t>
      </w:r>
    </w:p>
    <w:p w:rsidR="0018730A" w:rsidRPr="0018730A" w:rsidRDefault="0018730A" w:rsidP="0018730A"/>
    <w:p w:rsidR="005F1462" w:rsidRPr="004C43EA" w:rsidRDefault="007F56C0" w:rsidP="00AE7F78">
      <w:pPr>
        <w:pStyle w:val="Keyword"/>
      </w:pPr>
      <w:bookmarkStart w:id="22" w:name="_Toc203969153"/>
      <w:bookmarkStart w:id="23" w:name="_Toc203975845"/>
      <w:bookmarkStart w:id="24" w:name="_Toc203976266"/>
      <w:bookmarkStart w:id="25" w:name="_Toc203976404"/>
      <w:r w:rsidRPr="004C43EA">
        <w:rPr>
          <w:b w:val="0"/>
          <w:u w:val="single"/>
        </w:rPr>
        <w:t>Keyword</w:t>
      </w:r>
      <w:r w:rsidR="004C43EA" w:rsidRPr="004C43EA">
        <w:rPr>
          <w:b w:val="0"/>
          <w:u w:val="single"/>
        </w:rPr>
        <w:t>:</w:t>
      </w:r>
      <w:r w:rsidR="004C43EA">
        <w:tab/>
      </w:r>
      <w:r w:rsidR="005F1462" w:rsidRPr="004C43EA">
        <w:t>[Component]</w:t>
      </w:r>
      <w:bookmarkEnd w:id="22"/>
      <w:bookmarkEnd w:id="23"/>
      <w:bookmarkEnd w:id="24"/>
      <w:bookmarkEnd w:id="25"/>
    </w:p>
    <w:p w:rsidR="005F1462" w:rsidRPr="004C43EA" w:rsidRDefault="007F56C0" w:rsidP="00AE7F78">
      <w:pPr>
        <w:pStyle w:val="Keyword"/>
      </w:pPr>
      <w:r w:rsidRPr="004C43EA">
        <w:rPr>
          <w:b w:val="0"/>
          <w:u w:val="single"/>
        </w:rPr>
        <w:t>Required</w:t>
      </w:r>
      <w:r w:rsidR="004C43EA" w:rsidRPr="004C43EA">
        <w:rPr>
          <w:b w:val="0"/>
          <w:u w:val="single"/>
        </w:rPr>
        <w:t>:</w:t>
      </w:r>
      <w:r w:rsidR="004C43EA">
        <w:tab/>
      </w:r>
      <w:r w:rsidR="005F1462" w:rsidRPr="004C43EA">
        <w:t>Yes</w:t>
      </w:r>
    </w:p>
    <w:p w:rsidR="005F1462" w:rsidRPr="004C43EA" w:rsidRDefault="005F1462" w:rsidP="004C43EA">
      <w:pPr>
        <w:pStyle w:val="Keyword"/>
      </w:pPr>
      <w:r w:rsidRPr="004C43EA">
        <w:rPr>
          <w:b w:val="0"/>
          <w:u w:val="single"/>
        </w:rPr>
        <w:t>Description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rPr>
          <w:b w:val="0"/>
        </w:rPr>
        <w:t>Marks the beginning of the IBIS description of the integrated</w:t>
      </w:r>
      <w:r w:rsidR="0018730A" w:rsidRPr="004C43EA">
        <w:rPr>
          <w:b w:val="0"/>
        </w:rPr>
        <w:t xml:space="preserve"> </w:t>
      </w:r>
      <w:r w:rsidRPr="004C43EA">
        <w:rPr>
          <w:b w:val="0"/>
        </w:rPr>
        <w:t>circuit named after the keyword.</w:t>
      </w:r>
    </w:p>
    <w:p w:rsidR="005F1462" w:rsidRPr="004C43EA" w:rsidRDefault="005F1462" w:rsidP="004C43EA">
      <w:pPr>
        <w:pStyle w:val="Keyword"/>
      </w:pPr>
      <w:r w:rsidRPr="004C43EA">
        <w:rPr>
          <w:b w:val="0"/>
          <w:u w:val="single"/>
        </w:rPr>
        <w:t>Sub-</w:t>
      </w:r>
      <w:proofErr w:type="spellStart"/>
      <w:r w:rsidRPr="004C43EA">
        <w:rPr>
          <w:b w:val="0"/>
          <w:u w:val="single"/>
        </w:rPr>
        <w:t>Params</w:t>
      </w:r>
      <w:proofErr w:type="spellEnd"/>
      <w:r w:rsidR="004C43EA" w:rsidRPr="004C43EA">
        <w:rPr>
          <w:b w:val="0"/>
          <w:u w:val="single"/>
        </w:rPr>
        <w:t>:</w:t>
      </w:r>
      <w:r w:rsidR="004C43EA">
        <w:tab/>
      </w:r>
      <w:proofErr w:type="spellStart"/>
      <w:r w:rsidRPr="004C43EA">
        <w:t>Si_location</w:t>
      </w:r>
      <w:proofErr w:type="spellEnd"/>
      <w:r w:rsidRPr="004C43EA">
        <w:t xml:space="preserve">, </w:t>
      </w:r>
      <w:proofErr w:type="spellStart"/>
      <w:r w:rsidRPr="004C43EA">
        <w:t>Timing_location</w:t>
      </w:r>
      <w:proofErr w:type="spellEnd"/>
    </w:p>
    <w:p w:rsidR="005F1462" w:rsidRPr="004C43EA" w:rsidRDefault="005F1462" w:rsidP="004C43EA">
      <w:pPr>
        <w:pStyle w:val="Keyword"/>
      </w:pPr>
      <w:r w:rsidRPr="004C43EA">
        <w:rPr>
          <w:b w:val="0"/>
          <w:u w:val="single"/>
        </w:rPr>
        <w:t>Usage Rules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rPr>
          <w:b w:val="0"/>
        </w:rPr>
        <w:t>If the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 contains data for more than one component, each section must begin with a new </w:t>
      </w:r>
      <w:r w:rsidRPr="004C43EA">
        <w:t>[Component]</w:t>
      </w:r>
      <w:r w:rsidRPr="004C43EA">
        <w:rPr>
          <w:b w:val="0"/>
        </w:rPr>
        <w:t xml:space="preserve"> keyword.  The length of the component name must not exceed 40 characters, and blank characters are allowed.</w:t>
      </w:r>
    </w:p>
    <w:p w:rsidR="005F1462" w:rsidRPr="004C43EA" w:rsidRDefault="005F1462" w:rsidP="00AE7F78"/>
    <w:p w:rsidR="005F1462" w:rsidRPr="0018730A" w:rsidRDefault="005F1462" w:rsidP="00AE7F78">
      <w:r w:rsidRPr="004C43EA">
        <w:rPr>
          <w:u w:val="single"/>
        </w:rPr>
        <w:t>NOTE:</w:t>
      </w:r>
      <w:r w:rsidR="004C43EA">
        <w:tab/>
      </w:r>
      <w:r w:rsidR="004C43EA">
        <w:tab/>
      </w:r>
      <w:r w:rsidRPr="004C43EA">
        <w:t>Blank characters are not recommended due to usability issues.</w:t>
      </w:r>
    </w:p>
    <w:p w:rsidR="005F1462" w:rsidRPr="0018730A" w:rsidRDefault="005F1462" w:rsidP="00AE7F78"/>
    <w:p w:rsidR="005F1462" w:rsidRDefault="005F1462" w:rsidP="004C43EA">
      <w:proofErr w:type="spellStart"/>
      <w:r w:rsidRPr="004C43EA">
        <w:rPr>
          <w:b/>
        </w:rPr>
        <w:t>Si_location</w:t>
      </w:r>
      <w:proofErr w:type="spellEnd"/>
      <w:r w:rsidRPr="004C43EA">
        <w:t xml:space="preserve"> and </w:t>
      </w:r>
      <w:proofErr w:type="spellStart"/>
      <w:r w:rsidRPr="004C43EA">
        <w:rPr>
          <w:b/>
        </w:rPr>
        <w:t>Timing_location</w:t>
      </w:r>
      <w:proofErr w:type="spellEnd"/>
      <w:r w:rsidRPr="004C43EA">
        <w:t xml:space="preserve"> are optional and specify where the Signal Integrity and Timing measurements are made for the component.  Allowed values for either </w:t>
      </w:r>
      <w:proofErr w:type="spellStart"/>
      <w:r w:rsidRPr="004C43EA">
        <w:t>subparameter</w:t>
      </w:r>
      <w:proofErr w:type="spellEnd"/>
      <w:r w:rsidRPr="004C43EA">
        <w:t xml:space="preserve"> are '</w:t>
      </w:r>
      <w:r w:rsidRPr="004C43EA">
        <w:rPr>
          <w:rFonts w:ascii="Courier New" w:hAnsi="Courier New" w:cs="Courier New"/>
          <w:sz w:val="20"/>
          <w:szCs w:val="20"/>
        </w:rPr>
        <w:t>Die</w:t>
      </w:r>
      <w:r w:rsidRPr="004C43EA">
        <w:t>' or '</w:t>
      </w:r>
      <w:r w:rsidRPr="004C43EA">
        <w:rPr>
          <w:rFonts w:ascii="Courier New" w:hAnsi="Courier New" w:cs="Courier New"/>
          <w:sz w:val="20"/>
          <w:szCs w:val="20"/>
        </w:rPr>
        <w:t>Pin</w:t>
      </w:r>
      <w:r w:rsidRPr="004C43EA">
        <w:t>'.  The default location is at the '</w:t>
      </w:r>
      <w:r w:rsidRPr="004C43EA">
        <w:rPr>
          <w:rFonts w:ascii="Courier New" w:hAnsi="Courier New" w:cs="Courier New"/>
          <w:sz w:val="20"/>
          <w:szCs w:val="20"/>
        </w:rPr>
        <w:t>Pin</w:t>
      </w:r>
      <w:r w:rsidRPr="004C43EA">
        <w:t>'.</w:t>
      </w:r>
    </w:p>
    <w:p w:rsidR="00501623" w:rsidRDefault="00501623" w:rsidP="004C43EA">
      <w:pPr>
        <w:rPr>
          <w:u w:val="single"/>
        </w:rPr>
      </w:pPr>
    </w:p>
    <w:p w:rsidR="004C43EA" w:rsidRPr="004C43EA" w:rsidRDefault="004C43EA" w:rsidP="004C43EA">
      <w:pPr>
        <w:rPr>
          <w:u w:val="single"/>
        </w:rPr>
      </w:pPr>
      <w:r w:rsidRPr="004C43EA">
        <w:rPr>
          <w:u w:val="single"/>
        </w:rPr>
        <w:t>Example:</w:t>
      </w:r>
    </w:p>
    <w:p w:rsidR="004C43EA" w:rsidRDefault="004C43EA" w:rsidP="00F51A5F">
      <w:pPr>
        <w:pStyle w:val="PlainText"/>
      </w:pPr>
    </w:p>
    <w:p w:rsidR="005F1462" w:rsidRPr="00F51A5F" w:rsidRDefault="005F1462" w:rsidP="00F51A5F">
      <w:pPr>
        <w:pStyle w:val="PlainText"/>
      </w:pPr>
      <w:r w:rsidRPr="00F51A5F">
        <w:t>[Component]     7403398 MC452</w:t>
      </w:r>
    </w:p>
    <w:p w:rsidR="005F1462" w:rsidRPr="00F51A5F" w:rsidRDefault="005F1462" w:rsidP="00F51A5F">
      <w:pPr>
        <w:pStyle w:val="PlainText"/>
      </w:pPr>
      <w:r w:rsidRPr="00F51A5F">
        <w:t>|</w:t>
      </w:r>
    </w:p>
    <w:p w:rsidR="005F1462" w:rsidRPr="00F51A5F" w:rsidRDefault="005F1462" w:rsidP="00F51A5F">
      <w:pPr>
        <w:pStyle w:val="PlainText"/>
      </w:pPr>
      <w:proofErr w:type="spellStart"/>
      <w:r w:rsidRPr="00F51A5F">
        <w:t>Si_location</w:t>
      </w:r>
      <w:proofErr w:type="spellEnd"/>
      <w:r w:rsidRPr="00F51A5F">
        <w:t xml:space="preserve">     Pin    | Optional </w:t>
      </w:r>
      <w:proofErr w:type="spellStart"/>
      <w:r w:rsidRPr="00F51A5F">
        <w:t>subparameters</w:t>
      </w:r>
      <w:proofErr w:type="spellEnd"/>
      <w:r w:rsidRPr="00F51A5F">
        <w:t xml:space="preserve"> to give measurement</w:t>
      </w:r>
    </w:p>
    <w:p w:rsidR="005F1462" w:rsidRPr="00F51A5F" w:rsidRDefault="005F1462" w:rsidP="00F51A5F">
      <w:pPr>
        <w:pStyle w:val="PlainText"/>
      </w:pPr>
      <w:proofErr w:type="spellStart"/>
      <w:r w:rsidRPr="00F51A5F">
        <w:t>Timing_location</w:t>
      </w:r>
      <w:proofErr w:type="spellEnd"/>
      <w:r w:rsidRPr="00F51A5F">
        <w:t xml:space="preserve"> Die    | location positions   </w:t>
      </w:r>
    </w:p>
    <w:p w:rsidR="005F1462" w:rsidRPr="00F51A5F" w:rsidRDefault="005F1462" w:rsidP="00F51A5F">
      <w:pPr>
        <w:pStyle w:val="PlainText"/>
      </w:pPr>
    </w:p>
    <w:p w:rsidR="00501623" w:rsidRDefault="00501623" w:rsidP="00AE7F78">
      <w:pPr>
        <w:pStyle w:val="Keyword"/>
        <w:rPr>
          <w:b w:val="0"/>
          <w:u w:val="single"/>
        </w:rPr>
      </w:pPr>
      <w:bookmarkStart w:id="26" w:name="_Toc203975846"/>
      <w:bookmarkStart w:id="27" w:name="_Toc203976267"/>
      <w:bookmarkStart w:id="28" w:name="_Toc203976405"/>
    </w:p>
    <w:p w:rsidR="005F1462" w:rsidRPr="004C43EA" w:rsidRDefault="007F56C0" w:rsidP="00AE7F78">
      <w:pPr>
        <w:pStyle w:val="Keyword"/>
      </w:pPr>
      <w:r w:rsidRPr="004C43EA">
        <w:rPr>
          <w:b w:val="0"/>
          <w:u w:val="single"/>
        </w:rPr>
        <w:t>Keyword</w:t>
      </w:r>
      <w:r w:rsidR="004C43EA" w:rsidRPr="004C43EA">
        <w:rPr>
          <w:b w:val="0"/>
          <w:u w:val="single"/>
        </w:rPr>
        <w:t>:</w:t>
      </w:r>
      <w:r w:rsidR="004C43EA">
        <w:tab/>
      </w:r>
      <w:r w:rsidR="005F1462" w:rsidRPr="004C43EA">
        <w:t>[Manufacturer]</w:t>
      </w:r>
      <w:bookmarkEnd w:id="26"/>
      <w:bookmarkEnd w:id="27"/>
      <w:bookmarkEnd w:id="28"/>
    </w:p>
    <w:p w:rsidR="005F1462" w:rsidRPr="004C43EA" w:rsidRDefault="005F1462" w:rsidP="00AE7F78">
      <w:pPr>
        <w:pStyle w:val="Keyword"/>
      </w:pPr>
      <w:r w:rsidRPr="004C43EA">
        <w:rPr>
          <w:b w:val="0"/>
          <w:u w:val="single"/>
        </w:rPr>
        <w:t>Required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t>Yes</w:t>
      </w:r>
    </w:p>
    <w:p w:rsidR="005F1462" w:rsidRPr="004C43EA" w:rsidRDefault="005F1462" w:rsidP="004C43EA">
      <w:pPr>
        <w:pStyle w:val="Keyword"/>
        <w:rPr>
          <w:b w:val="0"/>
        </w:rPr>
      </w:pPr>
      <w:r w:rsidRPr="004C43EA">
        <w:rPr>
          <w:b w:val="0"/>
          <w:u w:val="single"/>
        </w:rPr>
        <w:t>Description</w:t>
      </w:r>
      <w:r w:rsidR="004C43EA" w:rsidRPr="004C43EA">
        <w:rPr>
          <w:b w:val="0"/>
          <w:u w:val="single"/>
        </w:rPr>
        <w:t>:</w:t>
      </w:r>
      <w:r w:rsidR="004C43EA" w:rsidRPr="004C43EA">
        <w:rPr>
          <w:b w:val="0"/>
        </w:rPr>
        <w:tab/>
      </w:r>
      <w:r w:rsidRPr="004C43EA">
        <w:rPr>
          <w:b w:val="0"/>
        </w:rPr>
        <w:t>Specifies the name of the component's manufacturer.</w:t>
      </w:r>
    </w:p>
    <w:p w:rsidR="005F1462" w:rsidRDefault="005F1462" w:rsidP="004C43EA">
      <w:pPr>
        <w:pStyle w:val="Keyword"/>
        <w:rPr>
          <w:b w:val="0"/>
        </w:rPr>
      </w:pPr>
      <w:r w:rsidRPr="004C43EA">
        <w:rPr>
          <w:b w:val="0"/>
          <w:u w:val="single"/>
        </w:rPr>
        <w:t>Usage Rules</w:t>
      </w:r>
      <w:r w:rsidR="004C43EA" w:rsidRPr="004C43EA">
        <w:rPr>
          <w:b w:val="0"/>
          <w:u w:val="single"/>
        </w:rPr>
        <w:t>:</w:t>
      </w:r>
      <w:r w:rsidR="004C43EA">
        <w:tab/>
      </w:r>
      <w:r w:rsidRPr="004C43EA">
        <w:rPr>
          <w:b w:val="0"/>
        </w:rPr>
        <w:t xml:space="preserve">The length of the manufacturer's name must not exceed 40 characters (blank characters are allowed, e.g., </w:t>
      </w:r>
      <w:r w:rsidRPr="004C43EA">
        <w:rPr>
          <w:rFonts w:ascii="Courier New" w:hAnsi="Courier New" w:cs="Courier New"/>
          <w:b w:val="0"/>
          <w:sz w:val="20"/>
          <w:szCs w:val="20"/>
        </w:rPr>
        <w:t>Texas Instruments</w:t>
      </w:r>
      <w:r w:rsidRPr="004C43EA">
        <w:rPr>
          <w:b w:val="0"/>
        </w:rPr>
        <w:t>).  In addition, each manufacturer must use a consistent name in all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files.</w:t>
      </w:r>
    </w:p>
    <w:p w:rsidR="004C43EA" w:rsidRPr="004C43EA" w:rsidRDefault="004C43EA" w:rsidP="004C43EA">
      <w:pPr>
        <w:pStyle w:val="Keyword"/>
        <w:rPr>
          <w:u w:val="single"/>
        </w:rPr>
      </w:pPr>
      <w:r w:rsidRPr="004C43EA">
        <w:rPr>
          <w:b w:val="0"/>
          <w:u w:val="single"/>
        </w:rPr>
        <w:t>Example:</w:t>
      </w:r>
    </w:p>
    <w:p w:rsidR="005F1462" w:rsidRPr="00DA2BDC" w:rsidRDefault="005F1462" w:rsidP="00F51A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E08D7" w:rsidRDefault="005F1462" w:rsidP="004C43EA">
      <w:pPr>
        <w:pStyle w:val="PlainText"/>
      </w:pPr>
      <w:r w:rsidRPr="00F51A5F">
        <w:t>[Manufacturer]  Intel Corp.</w:t>
      </w:r>
    </w:p>
    <w:p w:rsidR="00AE08D7" w:rsidRDefault="00AE08D7">
      <w:pPr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AE08D7" w:rsidRPr="00F51A5F" w:rsidRDefault="00AE08D7" w:rsidP="00AE08D7">
      <w:pPr>
        <w:pStyle w:val="Heading1"/>
      </w:pPr>
      <w:proofErr w:type="gramStart"/>
      <w:r w:rsidRPr="00F51A5F">
        <w:lastRenderedPageBreak/>
        <w:t>4</w:t>
      </w:r>
      <w:r>
        <w:t xml:space="preserve">  File</w:t>
      </w:r>
      <w:proofErr w:type="gramEnd"/>
      <w:r>
        <w:t xml:space="preserve"> Header Information</w:t>
      </w: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F0603A">
        <w:t xml:space="preserve">[IBIS </w:t>
      </w:r>
      <w:proofErr w:type="spellStart"/>
      <w:r w:rsidRPr="00F0603A">
        <w:t>Ver</w:t>
      </w:r>
      <w:proofErr w:type="spellEnd"/>
      <w:r w:rsidRPr="00F0603A">
        <w:t>]</w:t>
      </w: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F0603A">
        <w:t>Yes</w:t>
      </w: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Description:</w:t>
      </w:r>
      <w:r>
        <w:tab/>
      </w:r>
      <w:r w:rsidRPr="00F0603A">
        <w:rPr>
          <w:b w:val="0"/>
        </w:rPr>
        <w:t>Specifies the IBIS template version. This keyword informs electronic parsers of the kinds of data types that are present in the file.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F0603A">
        <w:t xml:space="preserve">[IBIS </w:t>
      </w:r>
      <w:proofErr w:type="spellStart"/>
      <w:r w:rsidRPr="00F0603A">
        <w:t>Ver</w:t>
      </w:r>
      <w:proofErr w:type="spellEnd"/>
      <w:r w:rsidRPr="00F0603A">
        <w:t>]</w:t>
      </w:r>
      <w:r w:rsidRPr="00F0603A">
        <w:rPr>
          <w:b w:val="0"/>
        </w:rPr>
        <w:t xml:space="preserve"> must be the first keyword in any IBIS file.  It is normally on the first line of the file, but can be preceded by comment lines that must begin with a "</w:t>
      </w:r>
      <w:r w:rsidRPr="00056B06">
        <w:rPr>
          <w:rFonts w:ascii="Courier New" w:hAnsi="Courier New" w:cs="Courier New"/>
          <w:b w:val="0"/>
          <w:sz w:val="20"/>
          <w:szCs w:val="20"/>
        </w:rPr>
        <w:t>|</w:t>
      </w:r>
      <w:r w:rsidRPr="00F0603A">
        <w:rPr>
          <w:b w:val="0"/>
        </w:rPr>
        <w:t>".</w:t>
      </w:r>
    </w:p>
    <w:p w:rsidR="00AE08D7" w:rsidRPr="00AE08D7" w:rsidRDefault="00AE08D7" w:rsidP="00AE08D7">
      <w:pPr>
        <w:pStyle w:val="Keyword"/>
        <w:rPr>
          <w:i/>
        </w:rPr>
      </w:pPr>
      <w:r w:rsidRPr="00AE08D7">
        <w:rPr>
          <w:b w:val="0"/>
          <w:i/>
        </w:rPr>
        <w:t>Example:</w:t>
      </w:r>
    </w:p>
    <w:p w:rsidR="00AE08D7" w:rsidRPr="00A94103" w:rsidRDefault="00AE08D7" w:rsidP="00AE08D7">
      <w:pPr>
        <w:pStyle w:val="PlainText"/>
        <w:tabs>
          <w:tab w:val="right" w:pos="1620"/>
          <w:tab w:val="left" w:pos="1980"/>
        </w:tabs>
        <w:rPr>
          <w:rFonts w:ascii="Times New Roman" w:hAnsi="Times New Roman" w:cs="Times New Roman"/>
        </w:rPr>
      </w:pPr>
    </w:p>
    <w:p w:rsidR="00AE08D7" w:rsidRPr="00DA2BDC" w:rsidRDefault="00AE08D7" w:rsidP="00AE08D7">
      <w:pPr>
        <w:pStyle w:val="PlainText"/>
      </w:pPr>
      <w:r w:rsidRPr="00DA2BDC">
        <w:t xml:space="preserve">[IBIS </w:t>
      </w:r>
      <w:proofErr w:type="spellStart"/>
      <w:r w:rsidRPr="00DA2BDC">
        <w:t>Ver</w:t>
      </w:r>
      <w:proofErr w:type="spellEnd"/>
      <w:r w:rsidRPr="00DA2BDC">
        <w:t>]</w:t>
      </w:r>
      <w:r w:rsidRPr="00DA2BDC">
        <w:tab/>
        <w:t>5.0</w:t>
      </w:r>
      <w:r w:rsidRPr="00DA2BDC">
        <w:tab/>
        <w:t>| Used for template variations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rPr>
          <w:b w:val="0"/>
        </w:rPr>
        <w:tab/>
      </w:r>
      <w:r w:rsidRPr="00F0603A">
        <w:t>[Comment Char]</w:t>
      </w:r>
    </w:p>
    <w:p w:rsidR="00AE08D7" w:rsidRPr="00F0603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F0603A">
        <w:t>No</w:t>
      </w:r>
    </w:p>
    <w:p w:rsidR="00AE08D7" w:rsidRPr="00F0603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 w:rsidRPr="00F0603A">
        <w:rPr>
          <w:b w:val="0"/>
        </w:rPr>
        <w:tab/>
        <w:t>Defines a new comment character to replace the default "</w:t>
      </w:r>
      <w:r w:rsidRPr="00F0603A">
        <w:rPr>
          <w:rFonts w:ascii="Courier New" w:hAnsi="Courier New" w:cs="Courier New"/>
          <w:b w:val="0"/>
          <w:sz w:val="20"/>
          <w:szCs w:val="20"/>
        </w:rPr>
        <w:t>|</w:t>
      </w:r>
      <w:r w:rsidRPr="00F0603A">
        <w:rPr>
          <w:b w:val="0"/>
        </w:rPr>
        <w:t>" (pipe) character, if desired.</w:t>
      </w:r>
    </w:p>
    <w:p w:rsidR="00AE08D7" w:rsidRPr="00F0603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 w:rsidRPr="00F0603A">
        <w:rPr>
          <w:b w:val="0"/>
        </w:rPr>
        <w:tab/>
        <w:t>The new comment character to be defined must be followed by the underscore character and the letters "</w:t>
      </w:r>
      <w:r w:rsidRPr="00056B06">
        <w:rPr>
          <w:rFonts w:ascii="Courier New" w:hAnsi="Courier New" w:cs="Courier New"/>
          <w:b w:val="0"/>
          <w:sz w:val="20"/>
          <w:szCs w:val="20"/>
        </w:rPr>
        <w:t>char</w:t>
      </w:r>
      <w:r w:rsidRPr="00F0603A">
        <w:rPr>
          <w:b w:val="0"/>
        </w:rPr>
        <w:t>".  For example:</w:t>
      </w:r>
      <w:r>
        <w:rPr>
          <w:b w:val="0"/>
        </w:rPr>
        <w:t xml:space="preserve"> </w:t>
      </w:r>
      <w:r w:rsidRPr="00F0603A">
        <w:rPr>
          <w:rFonts w:ascii="Courier New" w:hAnsi="Courier New" w:cs="Courier New"/>
          <w:b w:val="0"/>
        </w:rPr>
        <w:t>"</w:t>
      </w:r>
      <w:r w:rsidRPr="00F0603A">
        <w:rPr>
          <w:rFonts w:ascii="Courier New" w:hAnsi="Courier New" w:cs="Courier New"/>
          <w:b w:val="0"/>
          <w:sz w:val="20"/>
          <w:szCs w:val="20"/>
        </w:rPr>
        <w:t>|_char</w:t>
      </w:r>
      <w:r w:rsidRPr="00F0603A">
        <w:rPr>
          <w:b w:val="0"/>
        </w:rPr>
        <w:t xml:space="preserve">" redundantly redefines the comment character to be the pipe character.  The new comment character is in effect only following the </w:t>
      </w:r>
      <w:r w:rsidRPr="00F0603A">
        <w:t>[Comment Char]</w:t>
      </w:r>
      <w:r w:rsidRPr="00F0603A">
        <w:rPr>
          <w:b w:val="0"/>
        </w:rPr>
        <w:t xml:space="preserve"> keyword.  The following characters MAY be used:</w:t>
      </w:r>
    </w:p>
    <w:p w:rsidR="00AE08D7" w:rsidRPr="00F51A5F" w:rsidRDefault="00AE08D7" w:rsidP="00AE08D7">
      <w:pPr>
        <w:pStyle w:val="PlainText"/>
      </w:pPr>
    </w:p>
    <w:p w:rsidR="00AE08D7" w:rsidRPr="00F51A5F" w:rsidRDefault="00AE08D7" w:rsidP="00AE08D7">
      <w:pPr>
        <w:pStyle w:val="PlainText"/>
      </w:pPr>
      <w:r w:rsidRPr="00F51A5F">
        <w:t xml:space="preserve">! " # $ % &amp; ' ( ) * , : ; &lt; &gt; ? @ \ ^ ` { | } ~ 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Other Notes:</w:t>
      </w:r>
      <w:r w:rsidRPr="00154A8B">
        <w:rPr>
          <w:b w:val="0"/>
        </w:rPr>
        <w:tab/>
        <w:t xml:space="preserve">The </w:t>
      </w:r>
      <w:r w:rsidRPr="00154A8B">
        <w:t>[Comment Char]</w:t>
      </w:r>
      <w:r w:rsidRPr="00154A8B">
        <w:rPr>
          <w:b w:val="0"/>
        </w:rPr>
        <w:t xml:space="preserve"> keyword can be used anywhere in the file, as desired.</w:t>
      </w:r>
    </w:p>
    <w:p w:rsidR="00AE08D7" w:rsidRPr="00AE08D7" w:rsidRDefault="00AE08D7" w:rsidP="00AE08D7">
      <w:pPr>
        <w:pStyle w:val="Keyword"/>
        <w:rPr>
          <w:b w:val="0"/>
          <w:i/>
        </w:rPr>
      </w:pPr>
      <w:r w:rsidRPr="00AE08D7">
        <w:rPr>
          <w:b w:val="0"/>
          <w:i/>
        </w:rPr>
        <w:t>Example:</w:t>
      </w:r>
    </w:p>
    <w:p w:rsidR="00AE08D7" w:rsidRPr="00F51A5F" w:rsidRDefault="00AE08D7" w:rsidP="00AE08D7">
      <w:pPr>
        <w:pStyle w:val="PlainText"/>
      </w:pPr>
    </w:p>
    <w:p w:rsidR="00AE08D7" w:rsidRPr="00DA2BDC" w:rsidRDefault="00AE08D7" w:rsidP="00AE08D7">
      <w:pPr>
        <w:pStyle w:val="PlainText"/>
      </w:pPr>
      <w:r w:rsidRPr="00DA2BDC">
        <w:t>[Comment Char]</w:t>
      </w:r>
      <w:r w:rsidRPr="00DA2BDC">
        <w:tab/>
        <w:t>|_char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4C43EA">
        <w:t>[File Name]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4C43EA">
        <w:t>Yes</w:t>
      </w:r>
    </w:p>
    <w:p w:rsidR="00AE08D7" w:rsidRPr="004C43E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>
        <w:tab/>
      </w:r>
      <w:r w:rsidRPr="004C43EA">
        <w:rPr>
          <w:b w:val="0"/>
        </w:rPr>
        <w:t>Specifies the name of the IBIS file.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>The file name must conform to the rules in paragraph 3 of Section 3, General Syntax Rules and Guidelines.  In addition, the file name must use the extension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ibs</w:t>
      </w:r>
      <w:proofErr w:type="spellEnd"/>
      <w:r w:rsidRPr="004C43EA">
        <w:rPr>
          <w:b w:val="0"/>
        </w:rPr>
        <w:t>",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pkg</w:t>
      </w:r>
      <w:proofErr w:type="spellEnd"/>
      <w:r w:rsidRPr="004C43EA">
        <w:rPr>
          <w:b w:val="0"/>
        </w:rPr>
        <w:t>", or "</w:t>
      </w:r>
      <w:r w:rsidRPr="00056B06">
        <w:rPr>
          <w:rFonts w:ascii="Courier New" w:hAnsi="Courier New" w:cs="Courier New"/>
          <w:b w:val="0"/>
          <w:sz w:val="20"/>
          <w:szCs w:val="20"/>
        </w:rPr>
        <w:t>.</w:t>
      </w:r>
      <w:proofErr w:type="spellStart"/>
      <w:r w:rsidRPr="00056B06">
        <w:rPr>
          <w:rFonts w:ascii="Courier New" w:hAnsi="Courier New" w:cs="Courier New"/>
          <w:b w:val="0"/>
          <w:sz w:val="20"/>
          <w:szCs w:val="20"/>
        </w:rPr>
        <w:t>ebd</w:t>
      </w:r>
      <w:proofErr w:type="spellEnd"/>
      <w:r w:rsidRPr="004C43EA">
        <w:rPr>
          <w:b w:val="0"/>
        </w:rPr>
        <w:t>".</w:t>
      </w:r>
    </w:p>
    <w:p w:rsidR="00AE08D7" w:rsidRPr="00AE08D7" w:rsidRDefault="00AE08D7" w:rsidP="00AE08D7">
      <w:pPr>
        <w:pStyle w:val="Keyword"/>
        <w:rPr>
          <w:b w:val="0"/>
          <w:i/>
        </w:rPr>
      </w:pPr>
      <w:r w:rsidRPr="00AE08D7">
        <w:rPr>
          <w:b w:val="0"/>
          <w:i/>
        </w:rPr>
        <w:t>Example:</w:t>
      </w:r>
    </w:p>
    <w:p w:rsidR="00AE08D7" w:rsidRPr="000B33AE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E08D7" w:rsidRPr="00DA2BDC" w:rsidRDefault="00AE08D7" w:rsidP="00AE08D7">
      <w:pPr>
        <w:pStyle w:val="PlainText"/>
      </w:pPr>
      <w:r w:rsidRPr="00DA2BDC">
        <w:t>[File Name]</w:t>
      </w:r>
      <w:r w:rsidRPr="00DA2BDC">
        <w:tab/>
      </w:r>
      <w:r w:rsidRPr="00DA2BDC">
        <w:tab/>
        <w:t>ver5_0.ibs</w:t>
      </w:r>
    </w:p>
    <w:p w:rsidR="00AE08D7" w:rsidRPr="000B33AE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E08D7" w:rsidRDefault="00AE08D7" w:rsidP="00AE08D7">
      <w:pPr>
        <w:pStyle w:val="PlainText"/>
      </w:pPr>
    </w:p>
    <w:p w:rsidR="00AE08D7" w:rsidRDefault="00AE08D7" w:rsidP="00AE08D7">
      <w:pPr>
        <w:pStyle w:val="Heading1"/>
      </w:pPr>
      <w:r w:rsidRPr="00F51A5F">
        <w:t>5</w:t>
      </w:r>
      <w:r>
        <w:t xml:space="preserve"> Component Description</w:t>
      </w:r>
    </w:p>
    <w:p w:rsidR="00AE08D7" w:rsidRPr="0018730A" w:rsidRDefault="00AE08D7" w:rsidP="00AE08D7"/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lastRenderedPageBreak/>
        <w:t>Keyword:</w:t>
      </w:r>
      <w:r>
        <w:tab/>
      </w:r>
      <w:r w:rsidRPr="004C43EA">
        <w:t>[Component]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4C43EA">
        <w:t>Yes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Description:</w:t>
      </w:r>
      <w:r>
        <w:tab/>
      </w:r>
      <w:r w:rsidRPr="004C43EA">
        <w:rPr>
          <w:b w:val="0"/>
        </w:rPr>
        <w:t>Marks the beginning of the IBIS description of the integrated circuit named after the keyword.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Sub-</w:t>
      </w:r>
      <w:proofErr w:type="spellStart"/>
      <w:r w:rsidRPr="00AE08D7">
        <w:rPr>
          <w:b w:val="0"/>
          <w:i/>
        </w:rPr>
        <w:t>Params</w:t>
      </w:r>
      <w:proofErr w:type="spellEnd"/>
      <w:r w:rsidRPr="00AE08D7">
        <w:rPr>
          <w:b w:val="0"/>
          <w:i/>
        </w:rPr>
        <w:t>:</w:t>
      </w:r>
      <w:r>
        <w:tab/>
      </w:r>
      <w:proofErr w:type="spellStart"/>
      <w:r w:rsidRPr="004C43EA">
        <w:t>Si_location</w:t>
      </w:r>
      <w:proofErr w:type="spellEnd"/>
      <w:r w:rsidRPr="004C43EA">
        <w:t xml:space="preserve">, </w:t>
      </w:r>
      <w:proofErr w:type="spellStart"/>
      <w:r w:rsidRPr="004C43EA">
        <w:t>Timing_location</w:t>
      </w:r>
      <w:proofErr w:type="spellEnd"/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>If the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 contains data for more than one component, each section must begin with a new </w:t>
      </w:r>
      <w:r w:rsidRPr="004C43EA">
        <w:t>[Component]</w:t>
      </w:r>
      <w:r w:rsidRPr="004C43EA">
        <w:rPr>
          <w:b w:val="0"/>
        </w:rPr>
        <w:t xml:space="preserve"> keyword.  The length of the component name must not exceed 40 characters, and blank characters are allowed.</w:t>
      </w:r>
    </w:p>
    <w:p w:rsidR="00AE08D7" w:rsidRPr="004C43EA" w:rsidRDefault="00AE08D7" w:rsidP="00AE08D7"/>
    <w:p w:rsidR="00AE08D7" w:rsidRPr="0018730A" w:rsidRDefault="00AE08D7" w:rsidP="00AE08D7">
      <w:r w:rsidRPr="00AE08D7">
        <w:rPr>
          <w:i/>
        </w:rPr>
        <w:t>NOTE:</w:t>
      </w:r>
      <w:r>
        <w:tab/>
      </w:r>
      <w:r>
        <w:tab/>
      </w:r>
      <w:r w:rsidRPr="004C43EA">
        <w:t>Blank characters are not recommended due to usability issues.</w:t>
      </w:r>
    </w:p>
    <w:p w:rsidR="00AE08D7" w:rsidRPr="0018730A" w:rsidRDefault="00AE08D7" w:rsidP="00AE08D7"/>
    <w:p w:rsidR="00AE08D7" w:rsidRDefault="00AE08D7" w:rsidP="00AE08D7">
      <w:proofErr w:type="spellStart"/>
      <w:r w:rsidRPr="004C43EA">
        <w:rPr>
          <w:b/>
        </w:rPr>
        <w:t>Si_location</w:t>
      </w:r>
      <w:proofErr w:type="spellEnd"/>
      <w:r w:rsidRPr="004C43EA">
        <w:t xml:space="preserve"> and </w:t>
      </w:r>
      <w:proofErr w:type="spellStart"/>
      <w:r w:rsidRPr="004C43EA">
        <w:rPr>
          <w:b/>
        </w:rPr>
        <w:t>Timing_location</w:t>
      </w:r>
      <w:proofErr w:type="spellEnd"/>
      <w:r w:rsidRPr="004C43EA">
        <w:t xml:space="preserve"> are optional and specify where the Signal Integrity and Timing measurements are made for the component.  Allowed values for either </w:t>
      </w:r>
      <w:proofErr w:type="spellStart"/>
      <w:r w:rsidRPr="004C43EA">
        <w:t>subparameter</w:t>
      </w:r>
      <w:proofErr w:type="spellEnd"/>
      <w:r w:rsidRPr="004C43EA">
        <w:t xml:space="preserve"> are '</w:t>
      </w:r>
      <w:r w:rsidRPr="004C43EA">
        <w:rPr>
          <w:rFonts w:ascii="Courier New" w:hAnsi="Courier New" w:cs="Courier New"/>
          <w:sz w:val="20"/>
          <w:szCs w:val="20"/>
        </w:rPr>
        <w:t>Die</w:t>
      </w:r>
      <w:r w:rsidRPr="004C43EA">
        <w:t>' or '</w:t>
      </w:r>
      <w:r w:rsidRPr="004C43EA">
        <w:rPr>
          <w:rFonts w:ascii="Courier New" w:hAnsi="Courier New" w:cs="Courier New"/>
          <w:sz w:val="20"/>
          <w:szCs w:val="20"/>
        </w:rPr>
        <w:t>Pin</w:t>
      </w:r>
      <w:r w:rsidRPr="004C43EA">
        <w:t>'.  The default location is at the '</w:t>
      </w:r>
      <w:r w:rsidRPr="004C43EA">
        <w:rPr>
          <w:rFonts w:ascii="Courier New" w:hAnsi="Courier New" w:cs="Courier New"/>
          <w:sz w:val="20"/>
          <w:szCs w:val="20"/>
        </w:rPr>
        <w:t>Pin</w:t>
      </w:r>
      <w:r w:rsidRPr="004C43EA">
        <w:t>'.</w:t>
      </w:r>
    </w:p>
    <w:p w:rsidR="00AE08D7" w:rsidRDefault="00AE08D7" w:rsidP="00AE08D7">
      <w:pPr>
        <w:rPr>
          <w:u w:val="single"/>
        </w:rPr>
      </w:pPr>
    </w:p>
    <w:p w:rsidR="00AE08D7" w:rsidRPr="00AE08D7" w:rsidRDefault="00AE08D7" w:rsidP="00AE08D7">
      <w:pPr>
        <w:rPr>
          <w:i/>
        </w:rPr>
      </w:pPr>
      <w:r w:rsidRPr="00AE08D7">
        <w:rPr>
          <w:i/>
        </w:rPr>
        <w:t>Example:</w:t>
      </w:r>
    </w:p>
    <w:p w:rsidR="00AE08D7" w:rsidRDefault="00AE08D7" w:rsidP="00AE08D7">
      <w:pPr>
        <w:pStyle w:val="PlainText"/>
      </w:pPr>
    </w:p>
    <w:p w:rsidR="00AE08D7" w:rsidRPr="00F51A5F" w:rsidRDefault="00AE08D7" w:rsidP="00AE08D7">
      <w:pPr>
        <w:pStyle w:val="PlainText"/>
      </w:pPr>
      <w:r w:rsidRPr="00F51A5F">
        <w:t>[Component]     7403398 MC452</w:t>
      </w:r>
    </w:p>
    <w:p w:rsidR="00AE08D7" w:rsidRPr="00F51A5F" w:rsidRDefault="00AE08D7" w:rsidP="00AE08D7">
      <w:pPr>
        <w:pStyle w:val="PlainText"/>
      </w:pPr>
      <w:r w:rsidRPr="00F51A5F">
        <w:t>|</w:t>
      </w:r>
    </w:p>
    <w:p w:rsidR="00AE08D7" w:rsidRPr="00F51A5F" w:rsidRDefault="00AE08D7" w:rsidP="00AE08D7">
      <w:pPr>
        <w:pStyle w:val="PlainText"/>
      </w:pPr>
      <w:proofErr w:type="spellStart"/>
      <w:r w:rsidRPr="00F51A5F">
        <w:t>Si_location</w:t>
      </w:r>
      <w:proofErr w:type="spellEnd"/>
      <w:r w:rsidRPr="00F51A5F">
        <w:t xml:space="preserve">     Pin    | Optional </w:t>
      </w:r>
      <w:proofErr w:type="spellStart"/>
      <w:r w:rsidRPr="00F51A5F">
        <w:t>subparameters</w:t>
      </w:r>
      <w:proofErr w:type="spellEnd"/>
      <w:r w:rsidRPr="00F51A5F">
        <w:t xml:space="preserve"> to give measurement</w:t>
      </w:r>
    </w:p>
    <w:p w:rsidR="00AE08D7" w:rsidRPr="00F51A5F" w:rsidRDefault="00AE08D7" w:rsidP="00AE08D7">
      <w:pPr>
        <w:pStyle w:val="PlainText"/>
      </w:pPr>
      <w:proofErr w:type="spellStart"/>
      <w:r w:rsidRPr="00F51A5F">
        <w:t>Timing_location</w:t>
      </w:r>
      <w:proofErr w:type="spellEnd"/>
      <w:r w:rsidRPr="00F51A5F">
        <w:t xml:space="preserve"> Die    | location positions   </w:t>
      </w:r>
    </w:p>
    <w:p w:rsidR="00AE08D7" w:rsidRPr="00F51A5F" w:rsidRDefault="00AE08D7" w:rsidP="00AE08D7">
      <w:pPr>
        <w:pStyle w:val="PlainText"/>
      </w:pPr>
    </w:p>
    <w:p w:rsidR="00AE08D7" w:rsidRDefault="00AE08D7" w:rsidP="00AE08D7">
      <w:pPr>
        <w:pStyle w:val="Keyword"/>
        <w:rPr>
          <w:b w:val="0"/>
          <w:u w:val="single"/>
        </w:rPr>
      </w:pP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Keyword:</w:t>
      </w:r>
      <w:r>
        <w:tab/>
      </w:r>
      <w:r w:rsidRPr="004C43EA">
        <w:t>[Manufacturer]</w:t>
      </w:r>
    </w:p>
    <w:p w:rsidR="00AE08D7" w:rsidRPr="004C43EA" w:rsidRDefault="00AE08D7" w:rsidP="00AE08D7">
      <w:pPr>
        <w:pStyle w:val="Keyword"/>
      </w:pPr>
      <w:r w:rsidRPr="00AE08D7">
        <w:rPr>
          <w:b w:val="0"/>
          <w:i/>
        </w:rPr>
        <w:t>Required:</w:t>
      </w:r>
      <w:r>
        <w:tab/>
      </w:r>
      <w:r w:rsidRPr="004C43EA">
        <w:t>Yes</w:t>
      </w:r>
    </w:p>
    <w:p w:rsidR="00AE08D7" w:rsidRPr="004C43EA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Description:</w:t>
      </w:r>
      <w:r w:rsidRPr="004C43EA">
        <w:rPr>
          <w:b w:val="0"/>
        </w:rPr>
        <w:tab/>
        <w:t>Specifies the name of the component's manufacturer.</w:t>
      </w:r>
    </w:p>
    <w:p w:rsidR="00AE08D7" w:rsidRDefault="00AE08D7" w:rsidP="00AE08D7">
      <w:pPr>
        <w:pStyle w:val="Keyword"/>
        <w:rPr>
          <w:b w:val="0"/>
        </w:rPr>
      </w:pPr>
      <w:r w:rsidRPr="00AE08D7">
        <w:rPr>
          <w:b w:val="0"/>
          <w:i/>
        </w:rPr>
        <w:t>Usage Rules:</w:t>
      </w:r>
      <w:r>
        <w:tab/>
      </w:r>
      <w:r w:rsidRPr="004C43EA">
        <w:rPr>
          <w:b w:val="0"/>
        </w:rPr>
        <w:t xml:space="preserve">The length of the manufacturer's name must not exceed 40 characters (blank characters are allowed, e.g., </w:t>
      </w:r>
      <w:r w:rsidRPr="004C43EA">
        <w:rPr>
          <w:rFonts w:ascii="Courier New" w:hAnsi="Courier New" w:cs="Courier New"/>
          <w:b w:val="0"/>
          <w:sz w:val="20"/>
          <w:szCs w:val="20"/>
        </w:rPr>
        <w:t>Texas Instruments</w:t>
      </w:r>
      <w:r w:rsidRPr="004C43EA">
        <w:rPr>
          <w:b w:val="0"/>
        </w:rPr>
        <w:t>).  In addition, each manufacturer must use a consistent name in all .</w:t>
      </w:r>
      <w:proofErr w:type="spellStart"/>
      <w:r w:rsidRPr="004C43EA">
        <w:rPr>
          <w:b w:val="0"/>
        </w:rPr>
        <w:t>ibs</w:t>
      </w:r>
      <w:proofErr w:type="spellEnd"/>
      <w:r w:rsidRPr="004C43EA">
        <w:rPr>
          <w:b w:val="0"/>
        </w:rPr>
        <w:t xml:space="preserve"> files.</w:t>
      </w:r>
    </w:p>
    <w:p w:rsidR="00AE08D7" w:rsidRPr="00AE08D7" w:rsidRDefault="00AE08D7" w:rsidP="00AE08D7">
      <w:pPr>
        <w:pStyle w:val="Keyword"/>
        <w:rPr>
          <w:i/>
        </w:rPr>
      </w:pPr>
      <w:r w:rsidRPr="00AE08D7">
        <w:rPr>
          <w:b w:val="0"/>
          <w:i/>
        </w:rPr>
        <w:t>Example:</w:t>
      </w:r>
    </w:p>
    <w:p w:rsidR="00AE08D7" w:rsidRPr="00DA2BDC" w:rsidRDefault="00AE08D7" w:rsidP="00AE08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51A5F" w:rsidRDefault="00AE08D7" w:rsidP="004C43EA">
      <w:pPr>
        <w:pStyle w:val="PlainText"/>
      </w:pPr>
      <w:r w:rsidRPr="00F51A5F">
        <w:t>[Manufacturer]  Intel Corp.</w:t>
      </w:r>
    </w:p>
    <w:sectPr w:rsidR="00F51A5F" w:rsidSect="007C674F">
      <w:footerReference w:type="even" r:id="rId7"/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69D" w:rsidRDefault="00BA069D">
      <w:r>
        <w:separator/>
      </w:r>
    </w:p>
  </w:endnote>
  <w:endnote w:type="continuationSeparator" w:id="0">
    <w:p w:rsidR="00BA069D" w:rsidRDefault="00BA0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Default="00D328EA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="009A621E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9A621E" w:rsidRPr="00F16161">
      <w:rPr>
        <w:rStyle w:val="PageNumber"/>
        <w:sz w:val="20"/>
        <w:szCs w:val="20"/>
      </w:rPr>
      <w:fldChar w:fldCharType="separate"/>
    </w:r>
    <w:r w:rsidR="00433C71">
      <w:rPr>
        <w:rStyle w:val="PageNumber"/>
        <w:noProof/>
        <w:sz w:val="20"/>
        <w:szCs w:val="20"/>
      </w:rPr>
      <w:t>2</w:t>
    </w:r>
    <w:r w:rsidR="009A621E"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EA" w:rsidRPr="007C674F" w:rsidRDefault="00D328E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="009A621E"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="009A621E" w:rsidRPr="00F16161">
      <w:rPr>
        <w:rStyle w:val="PageNumber"/>
        <w:sz w:val="20"/>
        <w:szCs w:val="20"/>
      </w:rPr>
      <w:fldChar w:fldCharType="separate"/>
    </w:r>
    <w:r w:rsidR="00433C71">
      <w:rPr>
        <w:rStyle w:val="PageNumber"/>
        <w:noProof/>
        <w:sz w:val="20"/>
        <w:szCs w:val="20"/>
      </w:rPr>
      <w:t>3</w:t>
    </w:r>
    <w:r w:rsidR="009A621E"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69D" w:rsidRDefault="00BA069D">
      <w:r>
        <w:separator/>
      </w:r>
    </w:p>
  </w:footnote>
  <w:footnote w:type="continuationSeparator" w:id="0">
    <w:p w:rsidR="00BA069D" w:rsidRDefault="00BA0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7AC5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C8C1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C80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3B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0E54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4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311F"/>
    <w:rsid w:val="00056B06"/>
    <w:rsid w:val="000612B0"/>
    <w:rsid w:val="00064761"/>
    <w:rsid w:val="000772A9"/>
    <w:rsid w:val="000811F8"/>
    <w:rsid w:val="000B33AE"/>
    <w:rsid w:val="000C195A"/>
    <w:rsid w:val="000E56F4"/>
    <w:rsid w:val="00104CF8"/>
    <w:rsid w:val="00113F57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898"/>
    <w:rsid w:val="001D336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3CB4"/>
    <w:rsid w:val="003E1E91"/>
    <w:rsid w:val="003F10D7"/>
    <w:rsid w:val="003F6BD3"/>
    <w:rsid w:val="00433C71"/>
    <w:rsid w:val="004444E4"/>
    <w:rsid w:val="0049091F"/>
    <w:rsid w:val="004A6F79"/>
    <w:rsid w:val="004C43EA"/>
    <w:rsid w:val="004E1910"/>
    <w:rsid w:val="00501623"/>
    <w:rsid w:val="00534F43"/>
    <w:rsid w:val="0054012F"/>
    <w:rsid w:val="00542294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A08C3"/>
    <w:rsid w:val="006C159A"/>
    <w:rsid w:val="00717F0E"/>
    <w:rsid w:val="0072512C"/>
    <w:rsid w:val="00735AB9"/>
    <w:rsid w:val="007773A7"/>
    <w:rsid w:val="007C674F"/>
    <w:rsid w:val="007D2810"/>
    <w:rsid w:val="007F56C0"/>
    <w:rsid w:val="007F63A9"/>
    <w:rsid w:val="00813B74"/>
    <w:rsid w:val="00886D1A"/>
    <w:rsid w:val="00917E4C"/>
    <w:rsid w:val="00924C9A"/>
    <w:rsid w:val="009442D7"/>
    <w:rsid w:val="00980A5F"/>
    <w:rsid w:val="009A621E"/>
    <w:rsid w:val="009C3518"/>
    <w:rsid w:val="009C5AB7"/>
    <w:rsid w:val="009D5C05"/>
    <w:rsid w:val="009F5F45"/>
    <w:rsid w:val="00A14470"/>
    <w:rsid w:val="00A60FD8"/>
    <w:rsid w:val="00A94103"/>
    <w:rsid w:val="00AE08D7"/>
    <w:rsid w:val="00AE7F78"/>
    <w:rsid w:val="00AF45C9"/>
    <w:rsid w:val="00B04B5C"/>
    <w:rsid w:val="00B230B2"/>
    <w:rsid w:val="00B51F0A"/>
    <w:rsid w:val="00BA069D"/>
    <w:rsid w:val="00BA7FEA"/>
    <w:rsid w:val="00BD023F"/>
    <w:rsid w:val="00BD4E99"/>
    <w:rsid w:val="00BE61D7"/>
    <w:rsid w:val="00C17D90"/>
    <w:rsid w:val="00C234E1"/>
    <w:rsid w:val="00C444CB"/>
    <w:rsid w:val="00C803D1"/>
    <w:rsid w:val="00CA7016"/>
    <w:rsid w:val="00CC589E"/>
    <w:rsid w:val="00CC7354"/>
    <w:rsid w:val="00D20E42"/>
    <w:rsid w:val="00D328EA"/>
    <w:rsid w:val="00D368F7"/>
    <w:rsid w:val="00D43B31"/>
    <w:rsid w:val="00D4432F"/>
    <w:rsid w:val="00D910D8"/>
    <w:rsid w:val="00DA2BDC"/>
    <w:rsid w:val="00DB682A"/>
    <w:rsid w:val="00DC78EF"/>
    <w:rsid w:val="00DF69F3"/>
    <w:rsid w:val="00E17458"/>
    <w:rsid w:val="00E21D7A"/>
    <w:rsid w:val="00E417FF"/>
    <w:rsid w:val="00E4425F"/>
    <w:rsid w:val="00E52CBB"/>
    <w:rsid w:val="00EA13C3"/>
    <w:rsid w:val="00EB01A7"/>
    <w:rsid w:val="00F0603A"/>
    <w:rsid w:val="00F2349F"/>
    <w:rsid w:val="00F41FFE"/>
    <w:rsid w:val="00F51A5F"/>
    <w:rsid w:val="00F63CBE"/>
    <w:rsid w:val="00F82228"/>
    <w:rsid w:val="00F91452"/>
    <w:rsid w:val="00FA6172"/>
    <w:rsid w:val="00FB62F8"/>
    <w:rsid w:val="00FD310A"/>
    <w:rsid w:val="00FE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b/>
    </w:rPr>
  </w:style>
  <w:style w:type="character" w:customStyle="1" w:styleId="KeywordChar">
    <w:name w:val="Keyword Char"/>
    <w:basedOn w:val="Style2Char"/>
    <w:link w:val="Keyword"/>
    <w:rsid w:val="00917E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5336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Muranyi, Arpad</cp:lastModifiedBy>
  <cp:revision>8</cp:revision>
  <dcterms:created xsi:type="dcterms:W3CDTF">2011-03-23T18:07:00Z</dcterms:created>
  <dcterms:modified xsi:type="dcterms:W3CDTF">2011-03-23T18:28:00Z</dcterms:modified>
</cp:coreProperties>
</file>