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45F7C" w:rsidRDefault="00B248B7">
      <w:r>
        <w:rPr>
          <w:b/>
          <w:sz w:val="32"/>
          <w:szCs w:val="32"/>
        </w:rPr>
        <w:t>IBIS Open Forum Minutes</w:t>
      </w:r>
      <w:r w:rsidR="00600F67">
        <w:rPr>
          <w:noProof/>
          <w:lang w:eastAsia="en-US"/>
        </w:rPr>
        <w:drawing>
          <wp:anchor distT="0" distB="0" distL="114300" distR="114300" simplePos="0" relativeHeight="251657728" behindDoc="0" locked="0" layoutInCell="1" allowOverlap="1">
            <wp:simplePos x="0" y="0"/>
            <wp:positionH relativeFrom="column">
              <wp:posOffset>-130175</wp:posOffset>
            </wp:positionH>
            <wp:positionV relativeFrom="paragraph">
              <wp:posOffset>-709295</wp:posOffset>
            </wp:positionV>
            <wp:extent cx="1502410" cy="1125855"/>
            <wp:effectExtent l="1905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502410" cy="1125855"/>
                    </a:xfrm>
                    <a:prstGeom prst="rect">
                      <a:avLst/>
                    </a:prstGeom>
                    <a:solidFill>
                      <a:srgbClr val="FFFFFF"/>
                    </a:solidFill>
                    <a:ln w="9525">
                      <a:noFill/>
                      <a:miter lim="800000"/>
                      <a:headEnd/>
                      <a:tailEnd/>
                    </a:ln>
                  </pic:spPr>
                </pic:pic>
              </a:graphicData>
            </a:graphic>
          </wp:anchor>
        </w:drawing>
      </w:r>
    </w:p>
    <w:p w:rsidR="00C45F7C" w:rsidRDefault="00C45F7C"/>
    <w:p w:rsidR="00C45F7C" w:rsidRDefault="00B248B7">
      <w:pPr>
        <w:tabs>
          <w:tab w:val="clear" w:pos="9270"/>
        </w:tabs>
        <w:rPr>
          <w:sz w:val="22"/>
          <w:szCs w:val="22"/>
        </w:rPr>
      </w:pPr>
      <w:r>
        <w:rPr>
          <w:sz w:val="22"/>
          <w:szCs w:val="22"/>
        </w:rPr>
        <w:t>Meeting Date:</w:t>
      </w:r>
      <w:r>
        <w:rPr>
          <w:b/>
          <w:sz w:val="22"/>
          <w:szCs w:val="22"/>
        </w:rPr>
        <w:t xml:space="preserve"> August 22, 2014</w:t>
      </w:r>
    </w:p>
    <w:p w:rsidR="00C45F7C" w:rsidRDefault="00B248B7">
      <w:pPr>
        <w:tabs>
          <w:tab w:val="clear" w:pos="9270"/>
        </w:tabs>
        <w:rPr>
          <w:sz w:val="22"/>
          <w:szCs w:val="22"/>
        </w:rPr>
      </w:pPr>
      <w:r>
        <w:rPr>
          <w:sz w:val="22"/>
          <w:szCs w:val="22"/>
        </w:rPr>
        <w:t xml:space="preserve">Meeting Location: </w:t>
      </w:r>
      <w:r>
        <w:rPr>
          <w:b/>
          <w:sz w:val="22"/>
          <w:szCs w:val="22"/>
        </w:rPr>
        <w:t>Teleconference</w:t>
      </w:r>
    </w:p>
    <w:p w:rsidR="00C45F7C" w:rsidRDefault="00C45F7C">
      <w:pPr>
        <w:tabs>
          <w:tab w:val="clear" w:pos="9270"/>
        </w:tabs>
        <w:rPr>
          <w:sz w:val="22"/>
          <w:szCs w:val="22"/>
        </w:rPr>
      </w:pPr>
    </w:p>
    <w:p w:rsidR="00C45F7C" w:rsidRDefault="00B248B7">
      <w:pPr>
        <w:tabs>
          <w:tab w:val="clear" w:pos="9270"/>
        </w:tabs>
        <w:rPr>
          <w:rFonts w:cs="Arial"/>
          <w:sz w:val="22"/>
          <w:szCs w:val="22"/>
        </w:rPr>
      </w:pPr>
      <w:r>
        <w:rPr>
          <w:rFonts w:cs="Arial"/>
          <w:b/>
          <w:sz w:val="22"/>
          <w:szCs w:val="22"/>
        </w:rPr>
        <w:t>VOTING MEMBERS AND 2014 PARTICIPANTS</w:t>
      </w:r>
    </w:p>
    <w:p w:rsidR="00C45F7C" w:rsidRDefault="00B248B7">
      <w:pPr>
        <w:tabs>
          <w:tab w:val="clear" w:pos="9270"/>
        </w:tabs>
        <w:rPr>
          <w:rFonts w:cs="Arial"/>
          <w:sz w:val="22"/>
          <w:szCs w:val="22"/>
          <w:lang w:val="es-ES"/>
        </w:rPr>
      </w:pPr>
      <w:proofErr w:type="spellStart"/>
      <w:r>
        <w:rPr>
          <w:rFonts w:cs="Arial"/>
          <w:sz w:val="22"/>
          <w:szCs w:val="22"/>
        </w:rPr>
        <w:t>Altera</w:t>
      </w:r>
      <w:proofErr w:type="spellEnd"/>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David Banas*, </w:t>
      </w:r>
      <w:proofErr w:type="spellStart"/>
      <w:r>
        <w:rPr>
          <w:rFonts w:cs="Arial"/>
          <w:sz w:val="22"/>
          <w:szCs w:val="22"/>
        </w:rPr>
        <w:t>Kundan</w:t>
      </w:r>
      <w:proofErr w:type="spellEnd"/>
      <w:r>
        <w:rPr>
          <w:rFonts w:cs="Arial"/>
          <w:sz w:val="22"/>
          <w:szCs w:val="22"/>
        </w:rPr>
        <w:t xml:space="preserve"> </w:t>
      </w:r>
      <w:proofErr w:type="spellStart"/>
      <w:r>
        <w:rPr>
          <w:rFonts w:cs="Arial"/>
          <w:sz w:val="22"/>
          <w:szCs w:val="22"/>
        </w:rPr>
        <w:t>Chand</w:t>
      </w:r>
      <w:proofErr w:type="spellEnd"/>
      <w:r>
        <w:rPr>
          <w:rFonts w:cs="Arial"/>
          <w:sz w:val="22"/>
          <w:szCs w:val="22"/>
        </w:rPr>
        <w:t xml:space="preserve">, </w:t>
      </w:r>
      <w:proofErr w:type="spellStart"/>
      <w:r>
        <w:rPr>
          <w:rFonts w:cs="Arial"/>
          <w:sz w:val="22"/>
          <w:szCs w:val="22"/>
        </w:rPr>
        <w:t>Hsinho</w:t>
      </w:r>
      <w:proofErr w:type="spellEnd"/>
      <w:r>
        <w:rPr>
          <w:rFonts w:cs="Arial"/>
          <w:sz w:val="22"/>
          <w:szCs w:val="22"/>
        </w:rPr>
        <w:t xml:space="preserve"> Wu</w:t>
      </w:r>
    </w:p>
    <w:p w:rsidR="00C45F7C" w:rsidRDefault="00B248B7">
      <w:pPr>
        <w:tabs>
          <w:tab w:val="clear" w:pos="9270"/>
        </w:tabs>
        <w:rPr>
          <w:rFonts w:cs="Arial"/>
          <w:sz w:val="22"/>
          <w:szCs w:val="22"/>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(Steve Pytel)</w:t>
      </w:r>
    </w:p>
    <w:p w:rsidR="00C45F7C" w:rsidRDefault="00B248B7">
      <w:pPr>
        <w:tabs>
          <w:tab w:val="clear" w:pos="9270"/>
        </w:tabs>
        <w:rPr>
          <w:rFonts w:cs="Arial"/>
          <w:sz w:val="22"/>
          <w:szCs w:val="22"/>
        </w:rPr>
      </w:pPr>
      <w:r>
        <w:rPr>
          <w:rFonts w:cs="Arial"/>
          <w:sz w:val="22"/>
          <w:szCs w:val="22"/>
        </w:rPr>
        <w:t>Applied Simulation Technology</w:t>
      </w:r>
      <w:r>
        <w:rPr>
          <w:rFonts w:cs="Arial"/>
          <w:sz w:val="22"/>
          <w:szCs w:val="22"/>
        </w:rPr>
        <w:tab/>
        <w:t xml:space="preserve">Fred </w:t>
      </w:r>
      <w:proofErr w:type="spellStart"/>
      <w:r>
        <w:rPr>
          <w:rFonts w:cs="Arial"/>
          <w:sz w:val="22"/>
          <w:szCs w:val="22"/>
        </w:rPr>
        <w:t>Balistreri</w:t>
      </w:r>
      <w:proofErr w:type="spellEnd"/>
      <w:r>
        <w:rPr>
          <w:rFonts w:cs="Arial"/>
          <w:sz w:val="22"/>
          <w:szCs w:val="22"/>
        </w:rPr>
        <w:t xml:space="preserve">, Norio Matsui </w:t>
      </w:r>
    </w:p>
    <w:p w:rsidR="00C45F7C" w:rsidRDefault="00B248B7">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Ambrish Varma*, Brad Brim, Joy Li, Kumar Keshavan,</w:t>
      </w:r>
    </w:p>
    <w:p w:rsidR="00C45F7C" w:rsidRDefault="00B248B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Ken Willis, Yingxin Sun, Joshua Luo, John Phillips</w:t>
      </w:r>
    </w:p>
    <w:p w:rsidR="00C45F7C" w:rsidRDefault="00B248B7">
      <w:pPr>
        <w:tabs>
          <w:tab w:val="clear" w:pos="9270"/>
        </w:tabs>
        <w:rPr>
          <w:rFonts w:eastAsia="SimSun"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 xml:space="preserve">Anders Ekholm, </w:t>
      </w:r>
      <w:proofErr w:type="spellStart"/>
      <w:r>
        <w:rPr>
          <w:rFonts w:cs="Arial"/>
          <w:sz w:val="22"/>
          <w:szCs w:val="22"/>
        </w:rPr>
        <w:t>Zilwan</w:t>
      </w:r>
      <w:proofErr w:type="spellEnd"/>
      <w:r>
        <w:rPr>
          <w:rFonts w:cs="Arial"/>
          <w:sz w:val="22"/>
          <w:szCs w:val="22"/>
        </w:rPr>
        <w:t xml:space="preserve"> </w:t>
      </w:r>
      <w:proofErr w:type="spellStart"/>
      <w:r>
        <w:rPr>
          <w:rFonts w:cs="Arial"/>
          <w:sz w:val="22"/>
          <w:szCs w:val="22"/>
        </w:rPr>
        <w:t>Mahmod</w:t>
      </w:r>
      <w:proofErr w:type="spellEnd"/>
    </w:p>
    <w:p w:rsidR="00C45F7C" w:rsidRDefault="00B248B7">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C45F7C" w:rsidRDefault="00B248B7">
      <w:pPr>
        <w:tabs>
          <w:tab w:val="clear" w:pos="9270"/>
          <w:tab w:val="left" w:pos="3780"/>
        </w:tabs>
        <w:ind w:left="3600" w:hanging="3600"/>
        <w:rPr>
          <w:rFonts w:cs="Arial"/>
          <w:sz w:val="22"/>
          <w:szCs w:val="22"/>
        </w:rPr>
      </w:pPr>
      <w:r>
        <w:rPr>
          <w:rFonts w:cs="Arial"/>
          <w:sz w:val="22"/>
          <w:szCs w:val="22"/>
        </w:rPr>
        <w:t>Intel Corporation</w:t>
      </w:r>
      <w:r>
        <w:rPr>
          <w:rFonts w:cs="Arial"/>
          <w:sz w:val="22"/>
          <w:szCs w:val="22"/>
        </w:rPr>
        <w:tab/>
        <w:t xml:space="preserve">Michael Mirmak*, Jon Powell, </w:t>
      </w:r>
      <w:proofErr w:type="spellStart"/>
      <w:r>
        <w:rPr>
          <w:rFonts w:cs="Arial"/>
          <w:sz w:val="22"/>
          <w:szCs w:val="22"/>
        </w:rPr>
        <w:t>Riaz</w:t>
      </w:r>
      <w:proofErr w:type="spellEnd"/>
      <w:r>
        <w:rPr>
          <w:rFonts w:cs="Arial"/>
          <w:sz w:val="22"/>
          <w:szCs w:val="22"/>
        </w:rPr>
        <w:t xml:space="preserve"> </w:t>
      </w:r>
      <w:proofErr w:type="spellStart"/>
      <w:r>
        <w:rPr>
          <w:rFonts w:cs="Arial"/>
          <w:sz w:val="22"/>
          <w:szCs w:val="22"/>
        </w:rPr>
        <w:t>Naseer</w:t>
      </w:r>
      <w:proofErr w:type="spellEnd"/>
    </w:p>
    <w:p w:rsidR="00C45F7C" w:rsidRDefault="00B248B7">
      <w:pPr>
        <w:tabs>
          <w:tab w:val="clear" w:pos="9270"/>
          <w:tab w:val="left" w:pos="3780"/>
        </w:tabs>
        <w:ind w:left="3600" w:hanging="3600"/>
        <w:rPr>
          <w:rFonts w:cs="Arial"/>
          <w:sz w:val="22"/>
          <w:szCs w:val="22"/>
        </w:rPr>
      </w:pPr>
      <w:r>
        <w:rPr>
          <w:rFonts w:cs="Arial"/>
          <w:sz w:val="22"/>
          <w:szCs w:val="22"/>
        </w:rPr>
        <w:tab/>
        <w:t xml:space="preserve"> </w:t>
      </w:r>
      <w:proofErr w:type="spellStart"/>
      <w:r>
        <w:rPr>
          <w:rFonts w:cs="Arial"/>
          <w:sz w:val="22"/>
          <w:szCs w:val="22"/>
        </w:rPr>
        <w:t>Udy</w:t>
      </w:r>
      <w:proofErr w:type="spellEnd"/>
      <w:r>
        <w:rPr>
          <w:rFonts w:cs="Arial"/>
          <w:sz w:val="22"/>
          <w:szCs w:val="22"/>
        </w:rPr>
        <w:t xml:space="preserve"> </w:t>
      </w:r>
      <w:proofErr w:type="spellStart"/>
      <w:r>
        <w:rPr>
          <w:rFonts w:cs="Arial"/>
          <w:sz w:val="22"/>
          <w:szCs w:val="22"/>
        </w:rPr>
        <w:t>Shrivastava</w:t>
      </w:r>
      <w:proofErr w:type="spellEnd"/>
      <w:r>
        <w:rPr>
          <w:rFonts w:cs="Arial"/>
          <w:sz w:val="22"/>
          <w:szCs w:val="22"/>
        </w:rPr>
        <w:t xml:space="preserve">, Mustafa </w:t>
      </w:r>
      <w:proofErr w:type="spellStart"/>
      <w:r>
        <w:rPr>
          <w:rFonts w:cs="Arial"/>
          <w:sz w:val="22"/>
          <w:szCs w:val="22"/>
        </w:rPr>
        <w:t>Yousuf</w:t>
      </w:r>
      <w:proofErr w:type="spellEnd"/>
      <w:r>
        <w:rPr>
          <w:rFonts w:cs="Arial"/>
          <w:sz w:val="22"/>
          <w:szCs w:val="22"/>
        </w:rPr>
        <w:t>, Jimmy Jackson</w:t>
      </w:r>
    </w:p>
    <w:p w:rsidR="00C45F7C" w:rsidRDefault="00B248B7">
      <w:pPr>
        <w:tabs>
          <w:tab w:val="clear" w:pos="9270"/>
          <w:tab w:val="left" w:pos="3780"/>
        </w:tabs>
        <w:ind w:left="3600" w:hanging="3600"/>
        <w:rPr>
          <w:rFonts w:cs="Arial"/>
          <w:sz w:val="22"/>
          <w:szCs w:val="22"/>
        </w:rPr>
      </w:pPr>
      <w:r>
        <w:rPr>
          <w:rFonts w:cs="Arial"/>
          <w:sz w:val="22"/>
          <w:szCs w:val="22"/>
        </w:rPr>
        <w:tab/>
        <w:t xml:space="preserve"> </w:t>
      </w:r>
      <w:proofErr w:type="spellStart"/>
      <w:r>
        <w:rPr>
          <w:rFonts w:cs="Arial"/>
          <w:sz w:val="22"/>
          <w:szCs w:val="22"/>
        </w:rPr>
        <w:t>Pietro</w:t>
      </w:r>
      <w:proofErr w:type="spellEnd"/>
      <w:r>
        <w:rPr>
          <w:rFonts w:cs="Arial"/>
          <w:sz w:val="22"/>
          <w:szCs w:val="22"/>
        </w:rPr>
        <w:t xml:space="preserve"> Brenner, Todd </w:t>
      </w:r>
      <w:proofErr w:type="spellStart"/>
      <w:r>
        <w:rPr>
          <w:rFonts w:cs="Arial"/>
          <w:sz w:val="22"/>
          <w:szCs w:val="22"/>
        </w:rPr>
        <w:t>Bermensolo</w:t>
      </w:r>
      <w:proofErr w:type="spellEnd"/>
    </w:p>
    <w:p w:rsidR="00C45F7C" w:rsidRDefault="00B248B7">
      <w:pPr>
        <w:tabs>
          <w:tab w:val="clear" w:pos="9270"/>
        </w:tabs>
        <w:rPr>
          <w:rFonts w:cs="Arial"/>
          <w:sz w:val="22"/>
          <w:szCs w:val="22"/>
          <w:lang w:val="es-ES"/>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 Michelle Coombs</w:t>
      </w:r>
    </w:p>
    <w:p w:rsidR="00C45F7C" w:rsidRDefault="00B248B7">
      <w:pPr>
        <w:tabs>
          <w:tab w:val="clear" w:pos="9270"/>
          <w:tab w:val="left" w:pos="3600"/>
        </w:tabs>
        <w:ind w:left="3780" w:hanging="3780"/>
        <w:rPr>
          <w:rFonts w:cs="Arial"/>
          <w:sz w:val="22"/>
          <w:szCs w:val="22"/>
          <w:lang w:val="es-ES"/>
        </w:rPr>
      </w:pPr>
      <w:proofErr w:type="spellStart"/>
      <w:r>
        <w:rPr>
          <w:rFonts w:cs="Arial"/>
          <w:sz w:val="22"/>
          <w:szCs w:val="22"/>
          <w:lang w:val="es-ES"/>
        </w:rPr>
        <w:t>Keysight</w:t>
      </w:r>
      <w:proofErr w:type="spellEnd"/>
      <w:r>
        <w:rPr>
          <w:rFonts w:cs="Arial"/>
          <w:sz w:val="22"/>
          <w:szCs w:val="22"/>
          <w:lang w:val="es-ES"/>
        </w:rPr>
        <w:t xml:space="preserve"> Technologies (</w:t>
      </w:r>
      <w:proofErr w:type="spellStart"/>
      <w:r>
        <w:rPr>
          <w:rFonts w:cs="Arial"/>
          <w:sz w:val="22"/>
          <w:szCs w:val="22"/>
          <w:lang w:val="es-ES"/>
        </w:rPr>
        <w:t>Agilent</w:t>
      </w:r>
      <w:proofErr w:type="spellEnd"/>
      <w:r>
        <w:rPr>
          <w:rFonts w:cs="Arial"/>
          <w:sz w:val="22"/>
          <w:szCs w:val="22"/>
          <w:lang w:val="es-ES"/>
        </w:rPr>
        <w:t>)</w:t>
      </w:r>
      <w:r>
        <w:rPr>
          <w:rFonts w:cs="Arial"/>
          <w:sz w:val="22"/>
          <w:szCs w:val="22"/>
          <w:lang w:val="es-ES"/>
        </w:rPr>
        <w:tab/>
        <w:t xml:space="preserve">Radek Biernacki*, </w:t>
      </w:r>
      <w:proofErr w:type="spellStart"/>
      <w:r>
        <w:rPr>
          <w:rFonts w:cs="Arial"/>
          <w:sz w:val="22"/>
          <w:szCs w:val="22"/>
          <w:lang w:val="es-ES"/>
        </w:rPr>
        <w:t>Nilesh</w:t>
      </w:r>
      <w:proofErr w:type="spellEnd"/>
      <w:r>
        <w:rPr>
          <w:rFonts w:cs="Arial"/>
          <w:sz w:val="22"/>
          <w:szCs w:val="22"/>
          <w:lang w:val="es-ES"/>
        </w:rPr>
        <w:t xml:space="preserve"> Kamdar, </w:t>
      </w:r>
      <w:proofErr w:type="spellStart"/>
      <w:r>
        <w:rPr>
          <w:rFonts w:cs="Arial"/>
          <w:sz w:val="22"/>
          <w:szCs w:val="22"/>
          <w:lang w:val="es-ES"/>
        </w:rPr>
        <w:t>Colin</w:t>
      </w:r>
      <w:proofErr w:type="spellEnd"/>
      <w:r>
        <w:rPr>
          <w:rFonts w:cs="Arial"/>
          <w:sz w:val="22"/>
          <w:szCs w:val="22"/>
          <w:lang w:val="es-ES"/>
        </w:rPr>
        <w:t xml:space="preserve"> </w:t>
      </w:r>
      <w:proofErr w:type="spellStart"/>
      <w:r>
        <w:rPr>
          <w:rFonts w:cs="Arial"/>
          <w:sz w:val="22"/>
          <w:szCs w:val="22"/>
          <w:lang w:val="es-ES"/>
        </w:rPr>
        <w:t>Warwick</w:t>
      </w:r>
      <w:proofErr w:type="spellEnd"/>
      <w:r>
        <w:rPr>
          <w:rFonts w:cs="Arial"/>
          <w:sz w:val="22"/>
          <w:szCs w:val="22"/>
          <w:lang w:val="es-ES"/>
        </w:rPr>
        <w:t>,</w:t>
      </w:r>
    </w:p>
    <w:p w:rsidR="00C45F7C" w:rsidRDefault="00B248B7">
      <w:pPr>
        <w:tabs>
          <w:tab w:val="clear" w:pos="9270"/>
          <w:tab w:val="left" w:pos="3600"/>
        </w:tabs>
        <w:ind w:left="3780" w:hanging="3780"/>
        <w:rPr>
          <w:rFonts w:cs="Arial"/>
          <w:sz w:val="22"/>
          <w:szCs w:val="22"/>
          <w:lang w:val="es-ES"/>
        </w:rPr>
      </w:pPr>
      <w:r>
        <w:rPr>
          <w:rFonts w:cs="Arial"/>
          <w:sz w:val="22"/>
          <w:szCs w:val="22"/>
          <w:lang w:val="es-ES"/>
        </w:rPr>
        <w:tab/>
        <w:t xml:space="preserve"> Graham </w:t>
      </w:r>
      <w:proofErr w:type="spellStart"/>
      <w:r>
        <w:rPr>
          <w:rFonts w:cs="Arial"/>
          <w:sz w:val="22"/>
          <w:szCs w:val="22"/>
          <w:lang w:val="es-ES"/>
        </w:rPr>
        <w:t>Riley</w:t>
      </w:r>
      <w:proofErr w:type="spellEnd"/>
      <w:r>
        <w:rPr>
          <w:rFonts w:cs="Arial"/>
          <w:sz w:val="22"/>
          <w:szCs w:val="22"/>
          <w:lang w:val="es-ES"/>
        </w:rPr>
        <w:t xml:space="preserve">,  </w:t>
      </w:r>
      <w:proofErr w:type="spellStart"/>
      <w:r>
        <w:rPr>
          <w:rFonts w:cs="Arial"/>
          <w:sz w:val="22"/>
          <w:szCs w:val="22"/>
          <w:lang w:val="es-ES"/>
        </w:rPr>
        <w:t>Pegah</w:t>
      </w:r>
      <w:proofErr w:type="spellEnd"/>
      <w:r>
        <w:rPr>
          <w:rFonts w:cs="Arial"/>
          <w:sz w:val="22"/>
          <w:szCs w:val="22"/>
          <w:lang w:val="es-ES"/>
        </w:rPr>
        <w:t xml:space="preserve"> </w:t>
      </w:r>
      <w:proofErr w:type="spellStart"/>
      <w:r>
        <w:rPr>
          <w:rFonts w:cs="Arial"/>
          <w:sz w:val="22"/>
          <w:szCs w:val="22"/>
          <w:lang w:val="es-ES"/>
        </w:rPr>
        <w:t>Alavi</w:t>
      </w:r>
      <w:proofErr w:type="spellEnd"/>
      <w:r>
        <w:rPr>
          <w:rFonts w:cs="Arial"/>
          <w:sz w:val="22"/>
          <w:szCs w:val="22"/>
          <w:lang w:val="es-ES"/>
        </w:rPr>
        <w:t xml:space="preserve">, </w:t>
      </w:r>
      <w:proofErr w:type="spellStart"/>
      <w:r>
        <w:rPr>
          <w:rFonts w:cs="Arial"/>
          <w:sz w:val="22"/>
          <w:szCs w:val="22"/>
          <w:lang w:val="es-ES"/>
        </w:rPr>
        <w:t>Fangyi</w:t>
      </w:r>
      <w:proofErr w:type="spellEnd"/>
      <w:r>
        <w:rPr>
          <w:rFonts w:cs="Arial"/>
          <w:sz w:val="22"/>
          <w:szCs w:val="22"/>
          <w:lang w:val="es-ES"/>
        </w:rPr>
        <w:t xml:space="preserve"> </w:t>
      </w:r>
      <w:proofErr w:type="spellStart"/>
      <w:r>
        <w:rPr>
          <w:rFonts w:cs="Arial"/>
          <w:sz w:val="22"/>
          <w:szCs w:val="22"/>
          <w:lang w:val="es-ES"/>
        </w:rPr>
        <w:t>Rao</w:t>
      </w:r>
      <w:proofErr w:type="spellEnd"/>
      <w:r>
        <w:rPr>
          <w:rFonts w:cs="Arial"/>
          <w:sz w:val="22"/>
          <w:szCs w:val="22"/>
          <w:lang w:val="es-ES"/>
        </w:rPr>
        <w:t>,</w:t>
      </w:r>
    </w:p>
    <w:p w:rsidR="00C45F7C" w:rsidRDefault="00B248B7">
      <w:pPr>
        <w:tabs>
          <w:tab w:val="clear" w:pos="9270"/>
          <w:tab w:val="left" w:pos="3600"/>
        </w:tabs>
        <w:ind w:left="3780" w:hanging="3780"/>
        <w:rPr>
          <w:rFonts w:cs="Arial"/>
          <w:sz w:val="22"/>
          <w:szCs w:val="22"/>
        </w:rPr>
      </w:pPr>
      <w:r>
        <w:rPr>
          <w:rFonts w:cs="Arial"/>
          <w:sz w:val="22"/>
          <w:szCs w:val="22"/>
          <w:lang w:val="es-ES"/>
        </w:rPr>
        <w:tab/>
        <w:t xml:space="preserve"> Heidi Barnes, </w:t>
      </w:r>
      <w:proofErr w:type="spellStart"/>
      <w:r>
        <w:rPr>
          <w:rFonts w:cs="Arial"/>
          <w:sz w:val="22"/>
          <w:szCs w:val="22"/>
          <w:lang w:val="es-ES"/>
        </w:rPr>
        <w:t>Dimitrios</w:t>
      </w:r>
      <w:proofErr w:type="spellEnd"/>
      <w:r>
        <w:rPr>
          <w:rFonts w:cs="Arial"/>
          <w:sz w:val="22"/>
          <w:szCs w:val="22"/>
          <w:lang w:val="es-ES"/>
        </w:rPr>
        <w:t xml:space="preserve"> </w:t>
      </w:r>
      <w:proofErr w:type="spellStart"/>
      <w:r>
        <w:rPr>
          <w:rFonts w:cs="Arial"/>
          <w:sz w:val="22"/>
          <w:szCs w:val="22"/>
          <w:lang w:val="es-ES"/>
        </w:rPr>
        <w:t>Drogoudis</w:t>
      </w:r>
      <w:proofErr w:type="spellEnd"/>
    </w:p>
    <w:p w:rsidR="00C45F7C" w:rsidRDefault="00B248B7">
      <w:pPr>
        <w:tabs>
          <w:tab w:val="clear" w:pos="9270"/>
        </w:tabs>
        <w:rPr>
          <w:rFonts w:cs="Arial"/>
          <w:sz w:val="22"/>
          <w:szCs w:val="22"/>
        </w:rPr>
      </w:pPr>
      <w:r>
        <w:rPr>
          <w:rFonts w:cs="Arial"/>
          <w:sz w:val="22"/>
          <w:szCs w:val="22"/>
        </w:rPr>
        <w:t>LSI (</w:t>
      </w:r>
      <w:proofErr w:type="spellStart"/>
      <w:r>
        <w:rPr>
          <w:rFonts w:cs="Arial"/>
          <w:sz w:val="22"/>
          <w:szCs w:val="22"/>
        </w:rPr>
        <w:t>Avago</w:t>
      </w:r>
      <w:proofErr w:type="spellEnd"/>
      <w:r>
        <w:rPr>
          <w:rFonts w:cs="Arial"/>
          <w:sz w:val="22"/>
          <w:szCs w:val="22"/>
        </w:rPr>
        <w:t>)</w:t>
      </w:r>
      <w:r>
        <w:rPr>
          <w:rFonts w:cs="Arial"/>
          <w:sz w:val="22"/>
          <w:szCs w:val="22"/>
        </w:rPr>
        <w:tab/>
      </w:r>
      <w:r>
        <w:rPr>
          <w:rFonts w:cs="Arial"/>
          <w:sz w:val="22"/>
          <w:szCs w:val="22"/>
        </w:rPr>
        <w:tab/>
      </w:r>
      <w:r>
        <w:rPr>
          <w:rFonts w:cs="Arial"/>
          <w:sz w:val="22"/>
          <w:szCs w:val="22"/>
        </w:rPr>
        <w:tab/>
      </w:r>
      <w:r>
        <w:rPr>
          <w:rFonts w:cs="Arial"/>
          <w:sz w:val="22"/>
          <w:szCs w:val="22"/>
        </w:rPr>
        <w:tab/>
      </w:r>
      <w:proofErr w:type="spellStart"/>
      <w:r>
        <w:rPr>
          <w:rFonts w:cs="Arial"/>
          <w:sz w:val="22"/>
          <w:szCs w:val="22"/>
        </w:rPr>
        <w:t>Xingdong</w:t>
      </w:r>
      <w:proofErr w:type="spellEnd"/>
      <w:r>
        <w:rPr>
          <w:rFonts w:cs="Arial"/>
          <w:sz w:val="22"/>
          <w:szCs w:val="22"/>
        </w:rPr>
        <w:t xml:space="preserve"> Dai, Min Huang, </w:t>
      </w:r>
      <w:proofErr w:type="spellStart"/>
      <w:r>
        <w:rPr>
          <w:rFonts w:cs="Arial"/>
          <w:sz w:val="22"/>
          <w:szCs w:val="22"/>
        </w:rPr>
        <w:t>Anaam</w:t>
      </w:r>
      <w:proofErr w:type="spellEnd"/>
      <w:r>
        <w:rPr>
          <w:rFonts w:cs="Arial"/>
          <w:sz w:val="22"/>
          <w:szCs w:val="22"/>
        </w:rPr>
        <w:t xml:space="preserve"> </w:t>
      </w:r>
      <w:proofErr w:type="spellStart"/>
      <w:r>
        <w:rPr>
          <w:rFonts w:cs="Arial"/>
          <w:sz w:val="22"/>
          <w:szCs w:val="22"/>
        </w:rPr>
        <w:t>Ansari</w:t>
      </w:r>
      <w:proofErr w:type="spellEnd"/>
      <w:r>
        <w:rPr>
          <w:rFonts w:cs="Arial"/>
          <w:sz w:val="22"/>
          <w:szCs w:val="22"/>
        </w:rPr>
        <w:t>, Brian Burdick</w:t>
      </w:r>
    </w:p>
    <w:p w:rsidR="00C45F7C" w:rsidRDefault="00B248B7">
      <w:pPr>
        <w:tabs>
          <w:tab w:val="clear" w:pos="9270"/>
        </w:tabs>
        <w:rPr>
          <w:rFonts w:cs="Arial"/>
          <w:sz w:val="22"/>
          <w:szCs w:val="22"/>
          <w:lang w:val="pt-BR"/>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Venkatesh</w:t>
      </w:r>
      <w:proofErr w:type="spellEnd"/>
      <w:r>
        <w:rPr>
          <w:rFonts w:cs="Arial"/>
          <w:sz w:val="22"/>
          <w:szCs w:val="22"/>
        </w:rPr>
        <w:t xml:space="preserve"> </w:t>
      </w:r>
      <w:proofErr w:type="spellStart"/>
      <w:r>
        <w:rPr>
          <w:rFonts w:cs="Arial"/>
          <w:sz w:val="22"/>
          <w:szCs w:val="22"/>
        </w:rPr>
        <w:t>Avula</w:t>
      </w:r>
      <w:proofErr w:type="spellEnd"/>
    </w:p>
    <w:p w:rsidR="00C45F7C" w:rsidRDefault="00B248B7">
      <w:pPr>
        <w:tabs>
          <w:tab w:val="clear" w:pos="9270"/>
        </w:tabs>
        <w:rPr>
          <w:rFonts w:cs="Arial"/>
          <w:sz w:val="22"/>
          <w:szCs w:val="22"/>
        </w:rPr>
      </w:pPr>
      <w:r>
        <w:rPr>
          <w:rFonts w:cs="Arial"/>
          <w:sz w:val="22"/>
          <w:szCs w:val="22"/>
          <w:lang w:val="pt-BR"/>
        </w:rPr>
        <w:t>Maxim Integrated Products</w:t>
      </w:r>
      <w:r>
        <w:rPr>
          <w:rFonts w:cs="Arial"/>
          <w:sz w:val="22"/>
          <w:szCs w:val="22"/>
          <w:lang w:val="pt-BR"/>
        </w:rPr>
        <w:tab/>
      </w:r>
      <w:r>
        <w:rPr>
          <w:rFonts w:cs="Arial"/>
          <w:sz w:val="22"/>
          <w:szCs w:val="22"/>
          <w:lang w:val="pt-BR"/>
        </w:rPr>
        <w:tab/>
        <w:t>Hassan Rafat</w:t>
      </w:r>
    </w:p>
    <w:p w:rsidR="00C45F7C" w:rsidRDefault="00B248B7">
      <w:pPr>
        <w:tabs>
          <w:tab w:val="clear" w:pos="9270"/>
        </w:tabs>
        <w:rPr>
          <w:rFonts w:cs="Arial"/>
          <w:sz w:val="22"/>
          <w:szCs w:val="22"/>
        </w:rPr>
      </w:pPr>
      <w:r>
        <w:rPr>
          <w:rFonts w:cs="Arial"/>
          <w:sz w:val="22"/>
          <w:szCs w:val="22"/>
        </w:rPr>
        <w:t>Mentor Graphics</w:t>
      </w:r>
      <w:r>
        <w:rPr>
          <w:rFonts w:cs="Arial"/>
          <w:sz w:val="22"/>
          <w:szCs w:val="22"/>
        </w:rPr>
        <w:tab/>
      </w:r>
      <w:r>
        <w:rPr>
          <w:rFonts w:cs="Arial"/>
          <w:sz w:val="22"/>
          <w:szCs w:val="22"/>
        </w:rPr>
        <w:tab/>
      </w:r>
      <w:r>
        <w:rPr>
          <w:rFonts w:cs="Arial"/>
          <w:sz w:val="22"/>
          <w:szCs w:val="22"/>
        </w:rPr>
        <w:tab/>
        <w:t xml:space="preserve">Arpad Muranyi*, John Angulo, </w:t>
      </w:r>
      <w:proofErr w:type="spellStart"/>
      <w:r>
        <w:rPr>
          <w:rFonts w:cs="Arial"/>
          <w:sz w:val="22"/>
          <w:szCs w:val="22"/>
        </w:rPr>
        <w:t>Fadi</w:t>
      </w:r>
      <w:proofErr w:type="spellEnd"/>
      <w:r>
        <w:rPr>
          <w:rFonts w:cs="Arial"/>
          <w:sz w:val="22"/>
          <w:szCs w:val="22"/>
        </w:rPr>
        <w:t xml:space="preserve"> </w:t>
      </w:r>
      <w:proofErr w:type="spellStart"/>
      <w:r>
        <w:rPr>
          <w:rFonts w:cs="Arial"/>
          <w:sz w:val="22"/>
          <w:szCs w:val="22"/>
        </w:rPr>
        <w:t>Deek</w:t>
      </w:r>
      <w:proofErr w:type="spellEnd"/>
      <w:r>
        <w:rPr>
          <w:rFonts w:cs="Arial"/>
          <w:sz w:val="22"/>
          <w:szCs w:val="22"/>
        </w:rPr>
        <w:t>, Chuck Ferry</w:t>
      </w:r>
    </w:p>
    <w:p w:rsidR="00C45F7C" w:rsidRDefault="00B248B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Thomas </w:t>
      </w:r>
      <w:proofErr w:type="spellStart"/>
      <w:r>
        <w:rPr>
          <w:rFonts w:cs="Arial"/>
          <w:sz w:val="22"/>
          <w:szCs w:val="22"/>
        </w:rPr>
        <w:t>Groebli</w:t>
      </w:r>
      <w:proofErr w:type="spellEnd"/>
    </w:p>
    <w:p w:rsidR="00C45F7C" w:rsidRDefault="00B248B7">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p>
    <w:p w:rsidR="00C45F7C" w:rsidRDefault="00B248B7">
      <w:pPr>
        <w:tabs>
          <w:tab w:val="clear" w:pos="9270"/>
        </w:tabs>
        <w:rPr>
          <w:rFonts w:cs="Arial"/>
          <w:sz w:val="22"/>
          <w:szCs w:val="22"/>
        </w:rPr>
      </w:pPr>
      <w:r>
        <w:rPr>
          <w:rFonts w:cs="Arial"/>
          <w:sz w:val="22"/>
          <w:szCs w:val="22"/>
        </w:rPr>
        <w:t>Qualcomm</w:t>
      </w:r>
      <w:r>
        <w:rPr>
          <w:rFonts w:cs="Arial"/>
          <w:sz w:val="22"/>
          <w:szCs w:val="22"/>
        </w:rPr>
        <w:tab/>
      </w:r>
      <w:r>
        <w:rPr>
          <w:rFonts w:cs="Arial"/>
          <w:sz w:val="22"/>
          <w:szCs w:val="22"/>
        </w:rPr>
        <w:tab/>
      </w:r>
      <w:r>
        <w:rPr>
          <w:rFonts w:cs="Arial"/>
          <w:sz w:val="22"/>
          <w:szCs w:val="22"/>
        </w:rPr>
        <w:tab/>
      </w:r>
      <w:r>
        <w:rPr>
          <w:rFonts w:cs="Arial"/>
          <w:sz w:val="22"/>
          <w:szCs w:val="22"/>
        </w:rPr>
        <w:tab/>
      </w:r>
      <w:proofErr w:type="spellStart"/>
      <w:r>
        <w:rPr>
          <w:rFonts w:cs="Arial"/>
          <w:sz w:val="22"/>
          <w:szCs w:val="22"/>
        </w:rPr>
        <w:t>Jaimeen</w:t>
      </w:r>
      <w:proofErr w:type="spellEnd"/>
      <w:r>
        <w:rPr>
          <w:rFonts w:cs="Arial"/>
          <w:sz w:val="22"/>
          <w:szCs w:val="22"/>
        </w:rPr>
        <w:t xml:space="preserve"> Shah, </w:t>
      </w:r>
      <w:proofErr w:type="spellStart"/>
      <w:r>
        <w:rPr>
          <w:rFonts w:cs="Arial"/>
          <w:sz w:val="22"/>
          <w:szCs w:val="22"/>
        </w:rPr>
        <w:t>Srinivasa</w:t>
      </w:r>
      <w:proofErr w:type="spellEnd"/>
      <w:r>
        <w:rPr>
          <w:rFonts w:cs="Arial"/>
          <w:sz w:val="22"/>
          <w:szCs w:val="22"/>
        </w:rPr>
        <w:t xml:space="preserve"> </w:t>
      </w:r>
      <w:proofErr w:type="spellStart"/>
      <w:r>
        <w:rPr>
          <w:rFonts w:cs="Arial"/>
          <w:sz w:val="22"/>
          <w:szCs w:val="22"/>
        </w:rPr>
        <w:t>Rao</w:t>
      </w:r>
      <w:proofErr w:type="spellEnd"/>
      <w:r>
        <w:rPr>
          <w:rFonts w:cs="Arial"/>
          <w:sz w:val="22"/>
          <w:szCs w:val="22"/>
        </w:rPr>
        <w:t xml:space="preserve">*, </w:t>
      </w:r>
      <w:proofErr w:type="spellStart"/>
      <w:r>
        <w:rPr>
          <w:rFonts w:cs="Arial"/>
          <w:sz w:val="22"/>
          <w:szCs w:val="22"/>
        </w:rPr>
        <w:t>Senthil</w:t>
      </w:r>
      <w:proofErr w:type="spellEnd"/>
      <w:r>
        <w:rPr>
          <w:rFonts w:cs="Arial"/>
          <w:sz w:val="22"/>
          <w:szCs w:val="22"/>
        </w:rPr>
        <w:t xml:space="preserve"> </w:t>
      </w:r>
      <w:proofErr w:type="spellStart"/>
      <w:r>
        <w:rPr>
          <w:rFonts w:cs="Arial"/>
          <w:sz w:val="22"/>
          <w:szCs w:val="22"/>
        </w:rPr>
        <w:t>Nagarathinam</w:t>
      </w:r>
      <w:proofErr w:type="spellEnd"/>
      <w:r>
        <w:rPr>
          <w:rFonts w:cs="Arial"/>
          <w:sz w:val="22"/>
          <w:szCs w:val="22"/>
        </w:rPr>
        <w:t>*</w:t>
      </w:r>
    </w:p>
    <w:p w:rsidR="00C45F7C" w:rsidRDefault="00B248B7">
      <w:pPr>
        <w:tabs>
          <w:tab w:val="clear" w:pos="9270"/>
        </w:tabs>
        <w:rPr>
          <w:rFonts w:cs="Arial"/>
          <w:sz w:val="22"/>
          <w:szCs w:val="22"/>
        </w:rPr>
      </w:pPr>
      <w:r>
        <w:rPr>
          <w:rFonts w:cs="Arial"/>
          <w:sz w:val="22"/>
          <w:szCs w:val="22"/>
        </w:rPr>
        <w:t>Signal Integrity Software</w:t>
      </w:r>
      <w:r>
        <w:rPr>
          <w:rFonts w:cs="Arial"/>
          <w:sz w:val="22"/>
          <w:szCs w:val="22"/>
        </w:rPr>
        <w:tab/>
      </w:r>
      <w:r>
        <w:rPr>
          <w:rFonts w:cs="Arial"/>
          <w:sz w:val="22"/>
          <w:szCs w:val="22"/>
        </w:rPr>
        <w:tab/>
        <w:t>Mike LaBonte*, Walter Katz*, Todd Westerhoff,</w:t>
      </w:r>
    </w:p>
    <w:p w:rsidR="00C45F7C" w:rsidRDefault="00B248B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Michael Steinberger</w:t>
      </w:r>
    </w:p>
    <w:p w:rsidR="00C45F7C" w:rsidRDefault="00B248B7">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 xml:space="preserve">Ted </w:t>
      </w:r>
      <w:proofErr w:type="spellStart"/>
      <w:r>
        <w:rPr>
          <w:rFonts w:cs="Arial"/>
          <w:sz w:val="22"/>
          <w:szCs w:val="22"/>
        </w:rPr>
        <w:t>Mido</w:t>
      </w:r>
      <w:proofErr w:type="spellEnd"/>
      <w:r>
        <w:rPr>
          <w:rFonts w:cs="Arial"/>
          <w:sz w:val="22"/>
          <w:szCs w:val="22"/>
        </w:rPr>
        <w:t>, Scott Wedge, Kevin Cameron, Rita Horner</w:t>
      </w:r>
    </w:p>
    <w:p w:rsidR="00C45F7C" w:rsidRDefault="00B248B7">
      <w:pPr>
        <w:tabs>
          <w:tab w:val="clear" w:pos="9270"/>
        </w:tabs>
        <w:rPr>
          <w:rFonts w:cs="Arial"/>
          <w:sz w:val="22"/>
          <w:szCs w:val="22"/>
        </w:rPr>
      </w:pPr>
      <w:r>
        <w:rPr>
          <w:rFonts w:cs="Arial"/>
          <w:sz w:val="22"/>
          <w:szCs w:val="22"/>
        </w:rPr>
        <w:t>Teraspeed Consulting Group</w:t>
      </w:r>
      <w:r>
        <w:rPr>
          <w:rFonts w:cs="Arial"/>
          <w:sz w:val="22"/>
          <w:szCs w:val="22"/>
        </w:rPr>
        <w:tab/>
      </w:r>
      <w:r>
        <w:rPr>
          <w:rFonts w:cs="Arial"/>
          <w:sz w:val="22"/>
          <w:szCs w:val="22"/>
        </w:rPr>
        <w:tab/>
        <w:t xml:space="preserve">Bob Ross*, Tom </w:t>
      </w:r>
      <w:proofErr w:type="spellStart"/>
      <w:r>
        <w:rPr>
          <w:rFonts w:cs="Arial"/>
          <w:sz w:val="22"/>
          <w:szCs w:val="22"/>
        </w:rPr>
        <w:t>Dagostino</w:t>
      </w:r>
      <w:proofErr w:type="spellEnd"/>
      <w:r>
        <w:rPr>
          <w:rFonts w:cs="Arial"/>
          <w:sz w:val="22"/>
          <w:szCs w:val="22"/>
        </w:rPr>
        <w:t xml:space="preserve">, Scott </w:t>
      </w:r>
      <w:proofErr w:type="spellStart"/>
      <w:r>
        <w:rPr>
          <w:rFonts w:cs="Arial"/>
          <w:sz w:val="22"/>
          <w:szCs w:val="22"/>
        </w:rPr>
        <w:t>McMorrow</w:t>
      </w:r>
      <w:proofErr w:type="spellEnd"/>
    </w:p>
    <w:p w:rsidR="00C45F7C" w:rsidRDefault="00B248B7">
      <w:pPr>
        <w:tabs>
          <w:tab w:val="clear" w:pos="9270"/>
        </w:tabs>
        <w:rPr>
          <w:rFonts w:cs="Arial"/>
          <w:sz w:val="22"/>
          <w:szCs w:val="22"/>
        </w:rPr>
      </w:pPr>
      <w:r>
        <w:rPr>
          <w:rFonts w:cs="Arial"/>
          <w:sz w:val="22"/>
          <w:szCs w:val="22"/>
        </w:rPr>
        <w:t>Toshiba</w:t>
      </w:r>
      <w:r>
        <w:rPr>
          <w:rFonts w:cs="Arial"/>
          <w:sz w:val="22"/>
          <w:szCs w:val="22"/>
        </w:rPr>
        <w:tab/>
      </w:r>
      <w:r>
        <w:rPr>
          <w:rFonts w:cs="Arial"/>
          <w:sz w:val="22"/>
          <w:szCs w:val="22"/>
        </w:rPr>
        <w:tab/>
      </w:r>
      <w:r>
        <w:rPr>
          <w:rFonts w:cs="Arial"/>
          <w:sz w:val="22"/>
          <w:szCs w:val="22"/>
        </w:rPr>
        <w:tab/>
      </w:r>
      <w:r>
        <w:rPr>
          <w:rFonts w:cs="Arial"/>
          <w:sz w:val="22"/>
          <w:szCs w:val="22"/>
        </w:rPr>
        <w:tab/>
        <w:t xml:space="preserve">Hiroyuki Ikegami, Toshihiro </w:t>
      </w:r>
      <w:proofErr w:type="spellStart"/>
      <w:r>
        <w:rPr>
          <w:rFonts w:cs="Arial"/>
          <w:sz w:val="22"/>
          <w:szCs w:val="22"/>
        </w:rPr>
        <w:t>Tsujimura</w:t>
      </w:r>
      <w:proofErr w:type="spellEnd"/>
    </w:p>
    <w:p w:rsidR="00C45F7C" w:rsidRDefault="00B248B7">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Ravindra Gali</w:t>
      </w:r>
    </w:p>
    <w:p w:rsidR="00C45F7C" w:rsidRDefault="00B248B7">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w:t>
      </w:r>
      <w:proofErr w:type="spellStart"/>
      <w:r>
        <w:rPr>
          <w:rFonts w:cs="Arial"/>
          <w:sz w:val="22"/>
          <w:szCs w:val="22"/>
        </w:rPr>
        <w:t>Shunlin</w:t>
      </w:r>
      <w:proofErr w:type="spellEnd"/>
      <w:r>
        <w:rPr>
          <w:rFonts w:cs="Arial"/>
          <w:sz w:val="22"/>
          <w:szCs w:val="22"/>
        </w:rPr>
        <w:t xml:space="preserve"> Zhu)</w:t>
      </w:r>
    </w:p>
    <w:p w:rsidR="00C45F7C" w:rsidRDefault="00B248B7">
      <w:pPr>
        <w:tabs>
          <w:tab w:val="clear" w:pos="9270"/>
        </w:tabs>
        <w:rPr>
          <w:rFonts w:cs="Arial"/>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Schaeder, Amir </w:t>
      </w:r>
      <w:proofErr w:type="spellStart"/>
      <w:r>
        <w:rPr>
          <w:rFonts w:cs="Arial"/>
          <w:sz w:val="22"/>
          <w:szCs w:val="22"/>
        </w:rPr>
        <w:t>Wallrabenstein</w:t>
      </w:r>
      <w:proofErr w:type="spellEnd"/>
      <w:r>
        <w:rPr>
          <w:rFonts w:cs="Arial"/>
          <w:sz w:val="22"/>
          <w:szCs w:val="22"/>
        </w:rPr>
        <w:t xml:space="preserve">, </w:t>
      </w:r>
      <w:proofErr w:type="spellStart"/>
      <w:r>
        <w:rPr>
          <w:rFonts w:cs="Arial"/>
          <w:sz w:val="22"/>
          <w:szCs w:val="22"/>
        </w:rPr>
        <w:t>Griff</w:t>
      </w:r>
      <w:proofErr w:type="spellEnd"/>
      <w:r>
        <w:rPr>
          <w:rFonts w:cs="Arial"/>
          <w:sz w:val="22"/>
          <w:szCs w:val="22"/>
        </w:rPr>
        <w:t xml:space="preserve"> </w:t>
      </w:r>
      <w:proofErr w:type="spellStart"/>
      <w:r>
        <w:rPr>
          <w:rFonts w:cs="Arial"/>
          <w:sz w:val="22"/>
          <w:szCs w:val="22"/>
        </w:rPr>
        <w:t>Derryberry</w:t>
      </w:r>
      <w:proofErr w:type="spellEnd"/>
    </w:p>
    <w:p w:rsidR="00C45F7C" w:rsidRDefault="00B248B7">
      <w:pPr>
        <w:tabs>
          <w:tab w:val="clear" w:pos="9270"/>
        </w:tabs>
        <w:rPr>
          <w:rFonts w:cs="Arial"/>
          <w:b/>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Reinhard Remmert</w:t>
      </w:r>
    </w:p>
    <w:p w:rsidR="00C45F7C" w:rsidRDefault="00C45F7C">
      <w:pPr>
        <w:tabs>
          <w:tab w:val="clear" w:pos="9270"/>
        </w:tabs>
        <w:rPr>
          <w:rFonts w:cs="Arial"/>
          <w:b/>
          <w:sz w:val="22"/>
          <w:szCs w:val="22"/>
        </w:rPr>
      </w:pPr>
    </w:p>
    <w:p w:rsidR="00C45F7C" w:rsidRDefault="00C45F7C">
      <w:pPr>
        <w:tabs>
          <w:tab w:val="clear" w:pos="9270"/>
        </w:tabs>
        <w:rPr>
          <w:rFonts w:cs="Arial"/>
          <w:b/>
          <w:sz w:val="22"/>
          <w:szCs w:val="22"/>
        </w:rPr>
      </w:pPr>
    </w:p>
    <w:p w:rsidR="00C45F7C" w:rsidRDefault="00B248B7">
      <w:pPr>
        <w:tabs>
          <w:tab w:val="clear" w:pos="9270"/>
        </w:tabs>
        <w:rPr>
          <w:rFonts w:cs="Arial"/>
          <w:sz w:val="22"/>
          <w:szCs w:val="22"/>
          <w:lang w:val="pt-BR"/>
        </w:rPr>
      </w:pPr>
      <w:r>
        <w:rPr>
          <w:rFonts w:cs="Arial"/>
          <w:b/>
          <w:sz w:val="22"/>
          <w:szCs w:val="22"/>
        </w:rPr>
        <w:t>OTHER PARTICIPANTS IN 2014</w:t>
      </w:r>
    </w:p>
    <w:p w:rsidR="00C45F7C" w:rsidRDefault="00B248B7">
      <w:pPr>
        <w:tabs>
          <w:tab w:val="clear" w:pos="9270"/>
        </w:tabs>
        <w:rPr>
          <w:rFonts w:cs="Arial"/>
          <w:sz w:val="22"/>
          <w:szCs w:val="22"/>
          <w:lang w:val="pt-BR"/>
        </w:rPr>
      </w:pPr>
      <w:r>
        <w:rPr>
          <w:rFonts w:cs="Arial"/>
          <w:sz w:val="22"/>
          <w:szCs w:val="22"/>
          <w:lang w:val="pt-BR"/>
        </w:rPr>
        <w:t>ADVLSI</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Pierre Dermy, Juanna Gao</w:t>
      </w:r>
    </w:p>
    <w:p w:rsidR="00C45F7C" w:rsidRDefault="00B248B7">
      <w:pPr>
        <w:tabs>
          <w:tab w:val="clear" w:pos="9270"/>
        </w:tabs>
        <w:rPr>
          <w:rFonts w:cs="Arial"/>
          <w:sz w:val="22"/>
          <w:szCs w:val="22"/>
          <w:lang w:val="pt-BR"/>
        </w:rPr>
      </w:pPr>
      <w:r>
        <w:rPr>
          <w:rFonts w:cs="Arial"/>
          <w:sz w:val="22"/>
          <w:szCs w:val="22"/>
          <w:lang w:val="pt-BR"/>
        </w:rPr>
        <w:t>Carleton University</w:t>
      </w:r>
      <w:r>
        <w:rPr>
          <w:rFonts w:cs="Arial"/>
          <w:sz w:val="22"/>
          <w:szCs w:val="22"/>
          <w:lang w:val="pt-BR"/>
        </w:rPr>
        <w:tab/>
      </w:r>
      <w:r>
        <w:rPr>
          <w:rFonts w:cs="Arial"/>
          <w:sz w:val="22"/>
          <w:szCs w:val="22"/>
          <w:lang w:val="pt-BR"/>
        </w:rPr>
        <w:tab/>
      </w:r>
      <w:r>
        <w:rPr>
          <w:rFonts w:cs="Arial"/>
          <w:sz w:val="22"/>
          <w:szCs w:val="22"/>
          <w:lang w:val="pt-BR"/>
        </w:rPr>
        <w:tab/>
        <w:t>Ramachandra Achar</w:t>
      </w:r>
    </w:p>
    <w:p w:rsidR="00C45F7C" w:rsidRDefault="00B248B7">
      <w:pPr>
        <w:tabs>
          <w:tab w:val="clear" w:pos="9270"/>
        </w:tabs>
        <w:rPr>
          <w:rFonts w:cs="Arial"/>
          <w:sz w:val="22"/>
          <w:szCs w:val="22"/>
          <w:lang w:val="pt-BR"/>
        </w:rPr>
      </w:pPr>
      <w:r>
        <w:rPr>
          <w:rFonts w:cs="Arial"/>
          <w:sz w:val="22"/>
          <w:szCs w:val="22"/>
          <w:lang w:val="pt-BR"/>
        </w:rPr>
        <w:t>Continental Automotive</w:t>
      </w:r>
      <w:r>
        <w:rPr>
          <w:rFonts w:cs="Arial"/>
          <w:sz w:val="22"/>
          <w:szCs w:val="22"/>
          <w:lang w:val="pt-BR"/>
        </w:rPr>
        <w:tab/>
      </w:r>
      <w:r>
        <w:rPr>
          <w:rFonts w:cs="Arial"/>
          <w:sz w:val="22"/>
          <w:szCs w:val="22"/>
          <w:lang w:val="pt-BR"/>
        </w:rPr>
        <w:tab/>
        <w:t>Catalin Negrea</w:t>
      </w:r>
    </w:p>
    <w:p w:rsidR="00C45F7C" w:rsidRDefault="00B248B7">
      <w:pPr>
        <w:tabs>
          <w:tab w:val="clear" w:pos="9270"/>
        </w:tabs>
        <w:rPr>
          <w:rFonts w:cs="Arial"/>
          <w:sz w:val="22"/>
          <w:szCs w:val="22"/>
          <w:lang w:val="pt-BR"/>
        </w:rPr>
      </w:pPr>
      <w:r>
        <w:rPr>
          <w:rFonts w:cs="Arial"/>
          <w:sz w:val="22"/>
          <w:szCs w:val="22"/>
          <w:lang w:val="pt-BR"/>
        </w:rPr>
        <w:t>CST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Stefan Paret</w:t>
      </w:r>
    </w:p>
    <w:p w:rsidR="00C45F7C" w:rsidRDefault="00B248B7">
      <w:pPr>
        <w:tabs>
          <w:tab w:val="clear" w:pos="9270"/>
        </w:tabs>
        <w:rPr>
          <w:rFonts w:cs="Arial"/>
          <w:sz w:val="22"/>
          <w:szCs w:val="22"/>
          <w:lang w:val="pt-BR"/>
        </w:rPr>
      </w:pPr>
      <w:r>
        <w:rPr>
          <w:rFonts w:cs="Arial"/>
          <w:sz w:val="22"/>
          <w:szCs w:val="22"/>
          <w:lang w:val="pt-BR"/>
        </w:rPr>
        <w:t>ECL Advantage</w:t>
      </w:r>
      <w:r>
        <w:rPr>
          <w:rFonts w:cs="Arial"/>
          <w:sz w:val="22"/>
          <w:szCs w:val="22"/>
          <w:lang w:val="pt-BR"/>
        </w:rPr>
        <w:tab/>
      </w:r>
      <w:r>
        <w:rPr>
          <w:rFonts w:cs="Arial"/>
          <w:sz w:val="22"/>
          <w:szCs w:val="22"/>
          <w:lang w:val="pt-BR"/>
        </w:rPr>
        <w:tab/>
      </w:r>
      <w:r>
        <w:rPr>
          <w:rFonts w:cs="Arial"/>
          <w:sz w:val="22"/>
          <w:szCs w:val="22"/>
          <w:lang w:val="pt-BR"/>
        </w:rPr>
        <w:tab/>
        <w:t>Thomas Iddings</w:t>
      </w:r>
    </w:p>
    <w:p w:rsidR="00C45F7C" w:rsidRDefault="00B248B7">
      <w:pPr>
        <w:tabs>
          <w:tab w:val="clear" w:pos="9270"/>
        </w:tabs>
        <w:rPr>
          <w:rFonts w:cs="Arial"/>
          <w:sz w:val="22"/>
          <w:szCs w:val="22"/>
          <w:lang w:val="pt-BR"/>
        </w:rPr>
      </w:pPr>
      <w:r>
        <w:rPr>
          <w:rFonts w:cs="Arial"/>
          <w:sz w:val="22"/>
          <w:szCs w:val="22"/>
          <w:lang w:val="pt-BR"/>
        </w:rPr>
        <w:t>Freescale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Asher Berkovitz</w:t>
      </w:r>
    </w:p>
    <w:p w:rsidR="00C45F7C" w:rsidRDefault="00B248B7">
      <w:pPr>
        <w:tabs>
          <w:tab w:val="clear" w:pos="9270"/>
        </w:tabs>
        <w:rPr>
          <w:rFonts w:cs="Arial"/>
          <w:sz w:val="22"/>
          <w:szCs w:val="22"/>
          <w:lang w:val="pt-BR"/>
        </w:rPr>
      </w:pPr>
      <w:r>
        <w:rPr>
          <w:rFonts w:cs="Arial"/>
          <w:sz w:val="22"/>
          <w:szCs w:val="22"/>
          <w:lang w:val="pt-BR"/>
        </w:rPr>
        <w:lastRenderedPageBreak/>
        <w:t>Fujitsu</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Shogo Fujimori</w:t>
      </w:r>
    </w:p>
    <w:p w:rsidR="00C45F7C" w:rsidRDefault="00B248B7">
      <w:pPr>
        <w:tabs>
          <w:tab w:val="clear" w:pos="9270"/>
        </w:tabs>
        <w:rPr>
          <w:rFonts w:cs="Arial"/>
          <w:sz w:val="22"/>
          <w:szCs w:val="22"/>
          <w:lang w:val="pt-BR"/>
        </w:rPr>
      </w:pPr>
      <w:r>
        <w:rPr>
          <w:rFonts w:cs="Arial"/>
          <w:sz w:val="22"/>
          <w:szCs w:val="22"/>
          <w:lang w:val="pt-BR"/>
        </w:rPr>
        <w:t>Hewlett Packard</w:t>
      </w:r>
      <w:r>
        <w:rPr>
          <w:rFonts w:cs="Arial"/>
          <w:sz w:val="22"/>
          <w:szCs w:val="22"/>
          <w:lang w:val="pt-BR"/>
        </w:rPr>
        <w:tab/>
      </w:r>
      <w:r>
        <w:rPr>
          <w:rFonts w:cs="Arial"/>
          <w:sz w:val="22"/>
          <w:szCs w:val="22"/>
          <w:lang w:val="pt-BR"/>
        </w:rPr>
        <w:tab/>
      </w:r>
      <w:r>
        <w:rPr>
          <w:rFonts w:cs="Arial"/>
          <w:sz w:val="22"/>
          <w:szCs w:val="22"/>
          <w:lang w:val="pt-BR"/>
        </w:rPr>
        <w:tab/>
        <w:t>Ting Zhu</w:t>
      </w:r>
    </w:p>
    <w:p w:rsidR="00C45F7C" w:rsidRDefault="00B248B7">
      <w:pPr>
        <w:tabs>
          <w:tab w:val="clear" w:pos="9270"/>
        </w:tabs>
        <w:rPr>
          <w:rFonts w:cs="Arial"/>
          <w:sz w:val="22"/>
          <w:szCs w:val="22"/>
          <w:lang w:val="de-DE"/>
        </w:rPr>
      </w:pPr>
      <w:r>
        <w:rPr>
          <w:rFonts w:cs="Arial"/>
          <w:sz w:val="22"/>
          <w:szCs w:val="22"/>
          <w:lang w:val="pt-BR"/>
        </w:rPr>
        <w:t>Hong Kong University</w:t>
      </w:r>
      <w:r>
        <w:rPr>
          <w:rFonts w:cs="Arial"/>
          <w:sz w:val="22"/>
          <w:szCs w:val="22"/>
          <w:lang w:val="pt-BR"/>
        </w:rPr>
        <w:tab/>
      </w:r>
      <w:r>
        <w:rPr>
          <w:rFonts w:cs="Arial"/>
          <w:sz w:val="22"/>
          <w:szCs w:val="22"/>
          <w:lang w:val="pt-BR"/>
        </w:rPr>
        <w:tab/>
      </w:r>
      <w:r>
        <w:rPr>
          <w:rFonts w:cs="Arial"/>
          <w:sz w:val="22"/>
          <w:szCs w:val="22"/>
          <w:lang w:val="pt-BR"/>
        </w:rPr>
        <w:tab/>
        <w:t>Lijun Jiang</w:t>
      </w:r>
    </w:p>
    <w:p w:rsidR="00C45F7C" w:rsidRDefault="00B248B7">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Jinjun Li, Xiaoqing Dong, Zanglin Yuan, Han Li</w:t>
      </w:r>
    </w:p>
    <w:p w:rsidR="00C45F7C" w:rsidRDefault="00B248B7">
      <w:pPr>
        <w:tabs>
          <w:tab w:val="clear" w:pos="9270"/>
        </w:tabs>
        <w:rPr>
          <w:rFonts w:cs="Arial"/>
          <w:sz w:val="22"/>
          <w:szCs w:val="22"/>
          <w:lang w:val="pt-BR"/>
        </w:rPr>
      </w:pPr>
      <w:r>
        <w:rPr>
          <w:rFonts w:cs="Arial"/>
          <w:sz w:val="22"/>
          <w:szCs w:val="22"/>
          <w:lang w:val="de-DE"/>
        </w:rPr>
        <w:t>IBM</w:t>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Adge Hawes*</w:t>
      </w:r>
    </w:p>
    <w:p w:rsidR="00C45F7C" w:rsidRDefault="00B248B7">
      <w:pPr>
        <w:tabs>
          <w:tab w:val="clear" w:pos="9270"/>
        </w:tabs>
        <w:rPr>
          <w:rFonts w:cs="Arial"/>
          <w:sz w:val="22"/>
          <w:szCs w:val="22"/>
          <w:lang w:val="pt-BR"/>
        </w:rPr>
      </w:pPr>
      <w:r>
        <w:rPr>
          <w:rFonts w:cs="Arial"/>
          <w:sz w:val="22"/>
          <w:szCs w:val="22"/>
          <w:lang w:val="pt-BR"/>
        </w:rPr>
        <w:t xml:space="preserve">Instituto de Telecomunicações </w:t>
      </w:r>
      <w:r>
        <w:rPr>
          <w:rFonts w:cs="Arial"/>
          <w:sz w:val="22"/>
          <w:szCs w:val="22"/>
          <w:lang w:val="pt-BR"/>
        </w:rPr>
        <w:tab/>
        <w:t xml:space="preserve">Wael Dghais </w:t>
      </w:r>
    </w:p>
    <w:p w:rsidR="00C45F7C" w:rsidRDefault="00B248B7">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Shinichi Maeda</w:t>
      </w:r>
    </w:p>
    <w:p w:rsidR="00C45F7C" w:rsidRDefault="00B248B7">
      <w:pPr>
        <w:tabs>
          <w:tab w:val="clear" w:pos="9270"/>
        </w:tabs>
        <w:rPr>
          <w:rFonts w:cs="Arial"/>
          <w:sz w:val="22"/>
          <w:szCs w:val="22"/>
          <w:lang w:val="pt-BR"/>
        </w:rPr>
      </w:pPr>
      <w:r>
        <w:rPr>
          <w:rFonts w:cs="Arial"/>
          <w:sz w:val="22"/>
          <w:szCs w:val="22"/>
          <w:lang w:val="pt-BR"/>
        </w:rPr>
        <w:t>Lattice Semiconductor</w:t>
      </w:r>
      <w:r>
        <w:rPr>
          <w:rFonts w:cs="Arial"/>
          <w:sz w:val="22"/>
          <w:szCs w:val="22"/>
          <w:lang w:val="pt-BR"/>
        </w:rPr>
        <w:tab/>
      </w:r>
      <w:r>
        <w:rPr>
          <w:rFonts w:cs="Arial"/>
          <w:sz w:val="22"/>
          <w:szCs w:val="22"/>
          <w:lang w:val="pt-BR"/>
        </w:rPr>
        <w:tab/>
        <w:t>Xu Jiang</w:t>
      </w:r>
    </w:p>
    <w:p w:rsidR="00C45F7C" w:rsidRDefault="00B248B7">
      <w:pPr>
        <w:tabs>
          <w:tab w:val="clear" w:pos="9270"/>
        </w:tabs>
        <w:rPr>
          <w:rFonts w:cs="Arial"/>
          <w:sz w:val="22"/>
          <w:szCs w:val="22"/>
          <w:lang w:val="pt-BR"/>
        </w:rPr>
      </w:pPr>
      <w:r>
        <w:rPr>
          <w:rFonts w:cs="Arial"/>
          <w:sz w:val="22"/>
          <w:szCs w:val="22"/>
          <w:lang w:val="pt-BR"/>
        </w:rPr>
        <w:t>Mediatek</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Alice Lin</w:t>
      </w:r>
    </w:p>
    <w:p w:rsidR="00C45F7C" w:rsidRDefault="00B248B7">
      <w:pPr>
        <w:tabs>
          <w:tab w:val="clear" w:pos="9270"/>
        </w:tabs>
        <w:rPr>
          <w:rFonts w:cs="Arial"/>
          <w:sz w:val="22"/>
          <w:szCs w:val="22"/>
          <w:lang w:val="pt-BR"/>
        </w:rPr>
      </w:pPr>
      <w:r>
        <w:rPr>
          <w:rFonts w:cs="Arial"/>
          <w:sz w:val="22"/>
          <w:szCs w:val="22"/>
          <w:lang w:val="pt-BR"/>
        </w:rPr>
        <w:t>Mellanok Technologies</w:t>
      </w:r>
      <w:r>
        <w:rPr>
          <w:rFonts w:cs="Arial"/>
          <w:sz w:val="22"/>
          <w:szCs w:val="22"/>
          <w:lang w:val="pt-BR"/>
        </w:rPr>
        <w:tab/>
      </w:r>
      <w:r>
        <w:rPr>
          <w:rFonts w:cs="Arial"/>
          <w:sz w:val="22"/>
          <w:szCs w:val="22"/>
          <w:lang w:val="pt-BR"/>
        </w:rPr>
        <w:tab/>
        <w:t>Piers Dawe</w:t>
      </w:r>
    </w:p>
    <w:p w:rsidR="00C45F7C" w:rsidRDefault="00B248B7">
      <w:pPr>
        <w:tabs>
          <w:tab w:val="clear" w:pos="9270"/>
        </w:tabs>
        <w:rPr>
          <w:rFonts w:cs="Arial"/>
          <w:sz w:val="22"/>
          <w:szCs w:val="22"/>
          <w:lang w:val="pt-BR"/>
        </w:rPr>
      </w:pPr>
      <w:r>
        <w:rPr>
          <w:rFonts w:cs="Arial"/>
          <w:sz w:val="22"/>
          <w:szCs w:val="22"/>
          <w:lang w:val="pt-BR"/>
        </w:rPr>
        <w:t>Microsemi</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Nizar Abdallah, Ann Lau</w:t>
      </w:r>
    </w:p>
    <w:p w:rsidR="00C45F7C" w:rsidRDefault="00B248B7">
      <w:pPr>
        <w:tabs>
          <w:tab w:val="clear" w:pos="9270"/>
        </w:tabs>
        <w:rPr>
          <w:rFonts w:cs="Arial"/>
          <w:sz w:val="22"/>
          <w:szCs w:val="22"/>
          <w:lang w:val="pt-BR"/>
        </w:rPr>
      </w:pPr>
      <w:r>
        <w:rPr>
          <w:rFonts w:cs="Arial"/>
          <w:sz w:val="22"/>
          <w:szCs w:val="22"/>
          <w:lang w:val="pt-BR"/>
        </w:rPr>
        <w:t>Nanium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Abel Janeiro</w:t>
      </w:r>
    </w:p>
    <w:p w:rsidR="00C45F7C" w:rsidRDefault="00B248B7">
      <w:pPr>
        <w:tabs>
          <w:tab w:val="clear" w:pos="9270"/>
        </w:tabs>
        <w:rPr>
          <w:rFonts w:cs="Arial"/>
          <w:sz w:val="22"/>
          <w:szCs w:val="22"/>
          <w:lang w:val="pt-BR"/>
        </w:rPr>
      </w:pPr>
      <w:r>
        <w:rPr>
          <w:rFonts w:cs="Arial"/>
          <w:sz w:val="22"/>
          <w:szCs w:val="22"/>
          <w:lang w:val="pt-BR"/>
        </w:rPr>
        <w:t>Oracle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Stephan Mueller</w:t>
      </w:r>
    </w:p>
    <w:p w:rsidR="00C45F7C" w:rsidRDefault="00B248B7">
      <w:pPr>
        <w:tabs>
          <w:tab w:val="clear" w:pos="9270"/>
        </w:tabs>
        <w:rPr>
          <w:rFonts w:cs="Arial"/>
          <w:sz w:val="22"/>
          <w:szCs w:val="22"/>
          <w:lang w:val="pt-BR"/>
        </w:rPr>
      </w:pPr>
      <w:r>
        <w:rPr>
          <w:rFonts w:cs="Arial"/>
          <w:sz w:val="22"/>
          <w:szCs w:val="22"/>
          <w:lang w:val="pt-BR"/>
        </w:rPr>
        <w:t>Pangeya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Edgar Aguirre</w:t>
      </w:r>
    </w:p>
    <w:p w:rsidR="00C45F7C" w:rsidRDefault="00B248B7">
      <w:pPr>
        <w:tabs>
          <w:tab w:val="clear" w:pos="9270"/>
        </w:tabs>
        <w:rPr>
          <w:rFonts w:cs="Arial"/>
          <w:sz w:val="22"/>
          <w:szCs w:val="22"/>
          <w:lang w:val="pt-BR"/>
        </w:rPr>
      </w:pPr>
      <w:r>
        <w:rPr>
          <w:rFonts w:cs="Arial"/>
          <w:sz w:val="22"/>
          <w:szCs w:val="22"/>
          <w:lang w:val="pt-BR"/>
        </w:rPr>
        <w:t>Proficient Design</w:t>
      </w:r>
      <w:r>
        <w:rPr>
          <w:rFonts w:cs="Arial"/>
          <w:sz w:val="22"/>
          <w:szCs w:val="22"/>
          <w:lang w:val="pt-BR"/>
        </w:rPr>
        <w:tab/>
      </w:r>
      <w:r>
        <w:rPr>
          <w:rFonts w:cs="Arial"/>
          <w:sz w:val="22"/>
          <w:szCs w:val="22"/>
          <w:lang w:val="pt-BR"/>
        </w:rPr>
        <w:tab/>
      </w:r>
      <w:r>
        <w:rPr>
          <w:rFonts w:cs="Arial"/>
          <w:sz w:val="22"/>
          <w:szCs w:val="22"/>
          <w:lang w:val="pt-BR"/>
        </w:rPr>
        <w:tab/>
        <w:t>Kishor Patel</w:t>
      </w:r>
    </w:p>
    <w:p w:rsidR="00C45F7C" w:rsidRDefault="00B248B7">
      <w:pPr>
        <w:tabs>
          <w:tab w:val="clear" w:pos="9270"/>
        </w:tabs>
        <w:rPr>
          <w:rFonts w:cs="Arial"/>
          <w:sz w:val="22"/>
          <w:szCs w:val="22"/>
          <w:lang w:val="pt-BR"/>
        </w:rPr>
      </w:pPr>
      <w:r>
        <w:rPr>
          <w:rFonts w:cs="Arial"/>
          <w:sz w:val="22"/>
          <w:szCs w:val="22"/>
          <w:lang w:val="pt-BR"/>
        </w:rPr>
        <w:t>Renesas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Genichi Tanaka</w:t>
      </w:r>
    </w:p>
    <w:p w:rsidR="00C45F7C" w:rsidRDefault="00B248B7">
      <w:pPr>
        <w:tabs>
          <w:tab w:val="clear" w:pos="9270"/>
        </w:tabs>
        <w:rPr>
          <w:rFonts w:cs="Arial"/>
          <w:sz w:val="22"/>
          <w:szCs w:val="22"/>
          <w:lang w:val="pt-BR"/>
        </w:rPr>
      </w:pPr>
      <w:r>
        <w:rPr>
          <w:rFonts w:cs="Arial"/>
          <w:sz w:val="22"/>
          <w:szCs w:val="22"/>
          <w:lang w:val="pt-BR"/>
        </w:rPr>
        <w:t>SAE International</w:t>
      </w:r>
      <w:r>
        <w:rPr>
          <w:rFonts w:cs="Arial"/>
          <w:sz w:val="22"/>
          <w:szCs w:val="22"/>
          <w:lang w:val="pt-BR"/>
        </w:rPr>
        <w:tab/>
      </w:r>
      <w:r>
        <w:rPr>
          <w:rFonts w:cs="Arial"/>
          <w:sz w:val="22"/>
          <w:szCs w:val="22"/>
          <w:lang w:val="pt-BR"/>
        </w:rPr>
        <w:tab/>
      </w:r>
      <w:r>
        <w:rPr>
          <w:rFonts w:cs="Arial"/>
          <w:sz w:val="22"/>
          <w:szCs w:val="22"/>
          <w:lang w:val="pt-BR"/>
        </w:rPr>
        <w:tab/>
        <w:t>Chris Denham</w:t>
      </w:r>
    </w:p>
    <w:p w:rsidR="00C45F7C" w:rsidRDefault="00B248B7">
      <w:pPr>
        <w:tabs>
          <w:tab w:val="clear" w:pos="9270"/>
        </w:tabs>
        <w:rPr>
          <w:rFonts w:cs="Arial"/>
          <w:sz w:val="22"/>
          <w:szCs w:val="22"/>
          <w:lang w:val="pt-BR"/>
        </w:rPr>
      </w:pPr>
      <w:r>
        <w:rPr>
          <w:rFonts w:cs="Arial"/>
          <w:sz w:val="22"/>
          <w:szCs w:val="22"/>
          <w:lang w:val="pt-BR"/>
        </w:rPr>
        <w:t>Tabula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Ben Zhou</w:t>
      </w:r>
    </w:p>
    <w:p w:rsidR="00C45F7C" w:rsidRDefault="00B248B7">
      <w:pPr>
        <w:tabs>
          <w:tab w:val="clear" w:pos="9270"/>
        </w:tabs>
        <w:rPr>
          <w:rFonts w:cs="Arial"/>
          <w:sz w:val="22"/>
          <w:szCs w:val="22"/>
          <w:lang w:val="pt-BR"/>
        </w:rPr>
      </w:pPr>
      <w:r>
        <w:rPr>
          <w:rFonts w:cs="Arial"/>
          <w:sz w:val="22"/>
          <w:szCs w:val="22"/>
          <w:lang w:val="pt-BR"/>
        </w:rPr>
        <w:t>Technische Universität Hamburg</w:t>
      </w:r>
      <w:r>
        <w:rPr>
          <w:rFonts w:cs="Arial"/>
          <w:sz w:val="22"/>
          <w:szCs w:val="22"/>
          <w:lang w:val="pt-BR"/>
        </w:rPr>
        <w:tab/>
        <w:t>Torsten Reuschel</w:t>
      </w:r>
    </w:p>
    <w:p w:rsidR="00C45F7C" w:rsidRDefault="00B248B7">
      <w:pPr>
        <w:tabs>
          <w:tab w:val="clear" w:pos="9270"/>
        </w:tabs>
        <w:rPr>
          <w:rFonts w:cs="Arial"/>
          <w:sz w:val="22"/>
          <w:szCs w:val="22"/>
          <w:lang w:val="pt-BR"/>
        </w:rPr>
      </w:pPr>
      <w:r>
        <w:rPr>
          <w:rFonts w:cs="Arial"/>
          <w:sz w:val="22"/>
          <w:szCs w:val="22"/>
          <w:lang w:val="pt-BR"/>
        </w:rPr>
        <w:t>University of Illinois</w:t>
      </w:r>
      <w:r>
        <w:rPr>
          <w:rFonts w:cs="Arial"/>
          <w:sz w:val="22"/>
          <w:szCs w:val="22"/>
          <w:lang w:val="pt-BR"/>
        </w:rPr>
        <w:tab/>
      </w:r>
      <w:r>
        <w:rPr>
          <w:rFonts w:cs="Arial"/>
          <w:sz w:val="22"/>
          <w:szCs w:val="22"/>
          <w:lang w:val="pt-BR"/>
        </w:rPr>
        <w:tab/>
      </w:r>
      <w:r>
        <w:rPr>
          <w:rFonts w:cs="Arial"/>
          <w:sz w:val="22"/>
          <w:szCs w:val="22"/>
          <w:lang w:val="pt-BR"/>
        </w:rPr>
        <w:tab/>
        <w:t>José Schutt-Ainé</w:t>
      </w:r>
    </w:p>
    <w:p w:rsidR="00C45F7C" w:rsidRDefault="00B248B7">
      <w:pPr>
        <w:tabs>
          <w:tab w:val="clear" w:pos="9270"/>
        </w:tabs>
        <w:rPr>
          <w:rFonts w:cs="Arial"/>
          <w:b/>
          <w:sz w:val="22"/>
          <w:szCs w:val="22"/>
        </w:rPr>
      </w:pPr>
      <w:r>
        <w:rPr>
          <w:rFonts w:cs="Arial"/>
          <w:sz w:val="22"/>
          <w:szCs w:val="22"/>
          <w:lang w:val="pt-BR"/>
        </w:rPr>
        <w:t>Vitesse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Siris Tsang</w:t>
      </w:r>
    </w:p>
    <w:p w:rsidR="00C45F7C" w:rsidRDefault="00C45F7C">
      <w:pPr>
        <w:tabs>
          <w:tab w:val="clear" w:pos="9270"/>
        </w:tabs>
        <w:rPr>
          <w:rFonts w:cs="Arial"/>
          <w:b/>
          <w:sz w:val="22"/>
          <w:szCs w:val="22"/>
        </w:rPr>
      </w:pPr>
    </w:p>
    <w:p w:rsidR="00C45F7C" w:rsidRDefault="00B248B7">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UPCOMING MEETINGS</w:t>
      </w:r>
    </w:p>
    <w:p w:rsidR="00C45F7C" w:rsidRDefault="00B248B7">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C45F7C" w:rsidRDefault="00B248B7">
      <w:pPr>
        <w:tabs>
          <w:tab w:val="clear" w:pos="9270"/>
        </w:tabs>
        <w:rPr>
          <w:rFonts w:cs="Arial"/>
          <w:sz w:val="22"/>
          <w:szCs w:val="22"/>
        </w:rPr>
      </w:pPr>
      <w:r>
        <w:rPr>
          <w:rFonts w:cs="Arial"/>
          <w:sz w:val="22"/>
          <w:szCs w:val="22"/>
        </w:rPr>
        <w:t>September 12, 2014</w:t>
      </w:r>
      <w:r>
        <w:rPr>
          <w:rFonts w:cs="Arial"/>
          <w:sz w:val="22"/>
          <w:szCs w:val="22"/>
        </w:rPr>
        <w:tab/>
      </w:r>
      <w:r>
        <w:rPr>
          <w:rFonts w:cs="Arial"/>
          <w:sz w:val="22"/>
          <w:szCs w:val="22"/>
        </w:rPr>
        <w:tab/>
        <w:t>205 475 958</w:t>
      </w:r>
      <w:r>
        <w:rPr>
          <w:rFonts w:cs="Arial"/>
          <w:sz w:val="22"/>
          <w:szCs w:val="22"/>
        </w:rPr>
        <w:tab/>
      </w:r>
      <w:r>
        <w:rPr>
          <w:rFonts w:cs="Arial"/>
          <w:sz w:val="22"/>
          <w:szCs w:val="22"/>
        </w:rPr>
        <w:tab/>
      </w:r>
      <w:r>
        <w:rPr>
          <w:rFonts w:cs="Arial"/>
          <w:sz w:val="22"/>
          <w:szCs w:val="22"/>
        </w:rPr>
        <w:tab/>
        <w:t>IBIS</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 xml:space="preserve">For teleconference dial-in information, use the password at the following website: </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ab/>
      </w:r>
      <w:hyperlink r:id="rId8" w:history="1">
        <w:r>
          <w:rPr>
            <w:rStyle w:val="Hyperlink"/>
          </w:rPr>
          <w:t>https://ciscosales.webex.com/ciscosales/j.php?J=205475958</w:t>
        </w:r>
      </w:hyperlink>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  When calling into the meeting, follow the prompts to enter the meeting ID.  For new, local international dial-in numbers, please reference the bridge numbers provided by Cisco Systems at the following link:</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ab/>
      </w:r>
      <w:hyperlink r:id="rId9" w:history="1">
        <w:r>
          <w:rPr>
            <w:rStyle w:val="Hyperlink"/>
            <w:rFonts w:eastAsia="MS Mincho"/>
          </w:rPr>
          <w:t>http://www.cisco.com/web/about/doing_business/conferencing/index.html</w:t>
        </w:r>
      </w:hyperlink>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NOTE: "AR" = Action Required.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b/>
          <w:sz w:val="22"/>
          <w:szCs w:val="22"/>
        </w:rPr>
      </w:pPr>
      <w:r>
        <w:rPr>
          <w:rFonts w:cs="Arial"/>
          <w:sz w:val="22"/>
          <w:szCs w:val="22"/>
        </w:rPr>
        <w:t>-------------------------------------------------------------------------------------------------------------------------------</w:t>
      </w:r>
    </w:p>
    <w:p w:rsidR="00C45F7C" w:rsidRDefault="00B248B7">
      <w:pPr>
        <w:tabs>
          <w:tab w:val="clear" w:pos="9270"/>
        </w:tabs>
        <w:rPr>
          <w:rFonts w:cs="Arial"/>
          <w:sz w:val="22"/>
          <w:szCs w:val="22"/>
        </w:rPr>
      </w:pPr>
      <w:r>
        <w:rPr>
          <w:rFonts w:cs="Arial"/>
          <w:b/>
          <w:sz w:val="22"/>
          <w:szCs w:val="22"/>
        </w:rPr>
        <w:t>INTRODUCTIONS AND MEETING QUORUM</w:t>
      </w:r>
    </w:p>
    <w:p w:rsidR="00C45F7C" w:rsidRDefault="00B248B7">
      <w:pPr>
        <w:tabs>
          <w:tab w:val="clear" w:pos="9270"/>
        </w:tabs>
        <w:rPr>
          <w:rFonts w:cs="Arial"/>
          <w:sz w:val="22"/>
          <w:szCs w:val="22"/>
        </w:rPr>
      </w:pPr>
      <w:r>
        <w:rPr>
          <w:rFonts w:cs="Arial"/>
          <w:sz w:val="22"/>
          <w:szCs w:val="22"/>
        </w:rPr>
        <w:t>Michael Mirmak declared that a quorum was reached and the meeting could begin. Mike LaBonte took minutes.</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CALL FOR PATENTS</w:t>
      </w:r>
    </w:p>
    <w:p w:rsidR="00C45F7C" w:rsidRDefault="00B248B7">
      <w:pPr>
        <w:tabs>
          <w:tab w:val="clear" w:pos="9270"/>
        </w:tabs>
        <w:rPr>
          <w:rFonts w:cs="Arial"/>
          <w:sz w:val="22"/>
          <w:szCs w:val="22"/>
        </w:rPr>
      </w:pPr>
      <w:r>
        <w:rPr>
          <w:rFonts w:cs="Arial"/>
          <w:sz w:val="22"/>
          <w:szCs w:val="22"/>
        </w:rPr>
        <w:t>Michael Mirmak called for any patents or pending patents related to the IBIS 3.2, IBIS 4.2, IBIS 5.1, IBIS 6.0, Touchstone 2.0, IBIS-ISS 1.0 or ICM 1.1 specifications.  No patents were declared.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REVIEW OF MINUTES AND ARS</w:t>
      </w:r>
    </w:p>
    <w:p w:rsidR="00C45F7C" w:rsidRDefault="00B248B7">
      <w:pPr>
        <w:widowControl/>
        <w:tabs>
          <w:tab w:val="clear" w:pos="9270"/>
        </w:tabs>
        <w:spacing w:after="0"/>
        <w:ind w:right="0"/>
        <w:rPr>
          <w:rFonts w:cs="Arial"/>
          <w:sz w:val="22"/>
          <w:szCs w:val="22"/>
        </w:rPr>
      </w:pPr>
      <w:r>
        <w:rPr>
          <w:rFonts w:cs="Arial"/>
          <w:sz w:val="22"/>
          <w:szCs w:val="22"/>
        </w:rPr>
        <w:t>Mike LaBonte called for comments regarding the minutes of the August 1, 2014 IBIS Open Forum teleconference.  Bob Ross noted by email that the minutes missed listing the upcoming votes in the NEXT MEETING section.  The minutes were approved with the noted correction.</w:t>
      </w:r>
    </w:p>
    <w:p w:rsidR="00C45F7C" w:rsidRDefault="00C45F7C">
      <w:pPr>
        <w:widowControl/>
        <w:tabs>
          <w:tab w:val="clear" w:pos="9270"/>
        </w:tabs>
        <w:spacing w:after="0"/>
        <w:ind w:right="0"/>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ANNOUNCEMENTS</w:t>
      </w:r>
    </w:p>
    <w:p w:rsidR="00C45F7C" w:rsidRDefault="00B248B7">
      <w:pPr>
        <w:tabs>
          <w:tab w:val="clear" w:pos="9270"/>
        </w:tabs>
        <w:rPr>
          <w:rFonts w:cs="Arial"/>
          <w:sz w:val="22"/>
          <w:szCs w:val="22"/>
        </w:rPr>
      </w:pPr>
      <w:proofErr w:type="gramStart"/>
      <w:r>
        <w:rPr>
          <w:rFonts w:cs="Arial"/>
          <w:sz w:val="22"/>
          <w:szCs w:val="22"/>
        </w:rPr>
        <w:t>None.</w:t>
      </w:r>
      <w:proofErr w:type="gramEnd"/>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CALL FOR ADDITIONAL AGENDA ITEMS</w:t>
      </w:r>
    </w:p>
    <w:p w:rsidR="00C45F7C" w:rsidRDefault="00B248B7">
      <w:pPr>
        <w:tabs>
          <w:tab w:val="clear" w:pos="9270"/>
        </w:tabs>
        <w:rPr>
          <w:rFonts w:cs="Arial"/>
          <w:sz w:val="22"/>
          <w:szCs w:val="22"/>
        </w:rPr>
      </w:pPr>
      <w:proofErr w:type="gramStart"/>
      <w:r>
        <w:rPr>
          <w:rFonts w:cs="Arial"/>
          <w:sz w:val="22"/>
          <w:szCs w:val="22"/>
        </w:rPr>
        <w:t>None.</w:t>
      </w:r>
      <w:proofErr w:type="gramEnd"/>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MEMBERSHIP STATUS AND TREASURER'S REPORT</w:t>
      </w:r>
    </w:p>
    <w:p w:rsidR="00C45F7C" w:rsidRDefault="00B248B7">
      <w:pPr>
        <w:tabs>
          <w:tab w:val="clear" w:pos="9270"/>
          <w:tab w:val="left" w:pos="3345"/>
        </w:tabs>
        <w:rPr>
          <w:rFonts w:cs="Arial"/>
          <w:sz w:val="22"/>
          <w:szCs w:val="22"/>
        </w:rPr>
      </w:pPr>
      <w:r>
        <w:rPr>
          <w:rFonts w:cs="Arial"/>
          <w:sz w:val="22"/>
          <w:szCs w:val="22"/>
        </w:rPr>
        <w:t>Bob Ross reported that we have received payment from Toshiba and we now have 21 members. Our account stands at $29,583. We made a payment to the IBISCHK parser developer, and more parser payments are expected. Michael Mirmak asked if the balance reflects a payment to MP Associates for DAC. Bob said it does not, because there are delays in that payment process.</w:t>
      </w:r>
    </w:p>
    <w:p w:rsidR="00C45F7C" w:rsidRDefault="00C45F7C">
      <w:pPr>
        <w:tabs>
          <w:tab w:val="clear" w:pos="9270"/>
          <w:tab w:val="left" w:pos="3345"/>
        </w:tabs>
        <w:rPr>
          <w:rFonts w:cs="Arial"/>
          <w:sz w:val="22"/>
          <w:szCs w:val="22"/>
        </w:rPr>
      </w:pPr>
    </w:p>
    <w:p w:rsidR="00C45F7C" w:rsidRDefault="00B248B7">
      <w:pPr>
        <w:tabs>
          <w:tab w:val="clear" w:pos="9270"/>
          <w:tab w:val="left" w:pos="3345"/>
        </w:tabs>
        <w:rPr>
          <w:rFonts w:cs="Arial"/>
          <w:b/>
          <w:sz w:val="22"/>
          <w:szCs w:val="22"/>
        </w:rPr>
      </w:pPr>
      <w:r>
        <w:rPr>
          <w:rFonts w:cs="Arial"/>
          <w:sz w:val="22"/>
          <w:szCs w:val="22"/>
        </w:rPr>
        <w:tab/>
      </w:r>
    </w:p>
    <w:p w:rsidR="00C45F7C" w:rsidRDefault="00B248B7">
      <w:pPr>
        <w:tabs>
          <w:tab w:val="clear" w:pos="9270"/>
        </w:tabs>
        <w:rPr>
          <w:rFonts w:cs="Arial"/>
          <w:sz w:val="22"/>
          <w:szCs w:val="22"/>
        </w:rPr>
      </w:pPr>
      <w:r>
        <w:rPr>
          <w:rFonts w:cs="Arial"/>
          <w:b/>
          <w:sz w:val="22"/>
          <w:szCs w:val="22"/>
        </w:rPr>
        <w:t>WEB PAGE AND MAILING LIST ADMINISTRATION</w:t>
      </w:r>
    </w:p>
    <w:p w:rsidR="00C45F7C" w:rsidRDefault="00B248B7">
      <w:pPr>
        <w:tabs>
          <w:tab w:val="clear" w:pos="9270"/>
        </w:tabs>
        <w:rPr>
          <w:rFonts w:cs="Arial"/>
          <w:sz w:val="22"/>
          <w:szCs w:val="22"/>
        </w:rPr>
      </w:pPr>
      <w:r>
        <w:rPr>
          <w:rFonts w:cs="Arial"/>
          <w:sz w:val="22"/>
          <w:szCs w:val="22"/>
        </w:rPr>
        <w:t>Mike LaBonte reported that there has been no progress on web page enhancements. Michael Mirmak asked if people are able to find info on our email lists, an action item from the last meeting. Mike said a page exists for that and he would make sure it is easily found.</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 xml:space="preserve">Mike said that an ongoing email server reputation problem persists, but currently this is affecting primarily Bob Ross, who is mostly not receiving list emails. Mike was able to change the </w:t>
      </w:r>
      <w:proofErr w:type="spellStart"/>
      <w:r>
        <w:rPr>
          <w:rFonts w:cs="Arial"/>
          <w:sz w:val="22"/>
          <w:szCs w:val="22"/>
        </w:rPr>
        <w:t>whitelist</w:t>
      </w:r>
      <w:proofErr w:type="spellEnd"/>
      <w:r>
        <w:rPr>
          <w:rFonts w:cs="Arial"/>
          <w:sz w:val="22"/>
          <w:szCs w:val="22"/>
        </w:rPr>
        <w:t xml:space="preserve"> for his own email server to accept our list emails, and few other users are affected.</w:t>
      </w:r>
    </w:p>
    <w:p w:rsidR="00C45F7C" w:rsidRDefault="00C45F7C">
      <w:pPr>
        <w:tabs>
          <w:tab w:val="clear" w:pos="9270"/>
        </w:tabs>
        <w:rPr>
          <w:rFonts w:cs="Arial"/>
          <w:sz w:val="22"/>
          <w:szCs w:val="22"/>
        </w:rPr>
      </w:pPr>
    </w:p>
    <w:p w:rsidR="00C45F7C" w:rsidRDefault="00B248B7">
      <w:pPr>
        <w:tabs>
          <w:tab w:val="clear" w:pos="9270"/>
        </w:tabs>
        <w:rPr>
          <w:rFonts w:cs="Arial"/>
          <w:b/>
          <w:sz w:val="22"/>
          <w:szCs w:val="22"/>
        </w:rPr>
      </w:pPr>
      <w:r>
        <w:rPr>
          <w:rFonts w:cs="Arial"/>
          <w:sz w:val="22"/>
          <w:szCs w:val="22"/>
        </w:rPr>
        <w:t xml:space="preserve">Bob mentioned that freelists.org has had a policy change preventing list administrators from subscribing people to the lists. We use </w:t>
      </w:r>
      <w:proofErr w:type="spellStart"/>
      <w:r>
        <w:rPr>
          <w:rFonts w:cs="Arial"/>
          <w:sz w:val="22"/>
          <w:szCs w:val="22"/>
        </w:rPr>
        <w:t>Freelists</w:t>
      </w:r>
      <w:proofErr w:type="spellEnd"/>
      <w:r>
        <w:rPr>
          <w:rFonts w:cs="Arial"/>
          <w:sz w:val="22"/>
          <w:szCs w:val="22"/>
        </w:rPr>
        <w:t xml:space="preserve"> for our task group email lists. Michael Mirmak </w:t>
      </w:r>
      <w:r>
        <w:rPr>
          <w:rFonts w:cs="Arial"/>
          <w:sz w:val="22"/>
          <w:szCs w:val="22"/>
        </w:rPr>
        <w:lastRenderedPageBreak/>
        <w:t>explained the changes. People are now required to subscribe themselves by sending email. Mike will send an email to explain this.</w:t>
      </w:r>
    </w:p>
    <w:p w:rsidR="00C45F7C" w:rsidRDefault="00C45F7C">
      <w:pPr>
        <w:tabs>
          <w:tab w:val="clear" w:pos="9270"/>
        </w:tabs>
        <w:rPr>
          <w:rFonts w:cs="Arial"/>
          <w:b/>
          <w:sz w:val="22"/>
          <w:szCs w:val="22"/>
        </w:rPr>
      </w:pPr>
    </w:p>
    <w:p w:rsidR="00C45F7C" w:rsidRDefault="00C45F7C">
      <w:pPr>
        <w:tabs>
          <w:tab w:val="clear" w:pos="9270"/>
        </w:tabs>
        <w:rPr>
          <w:rFonts w:cs="Arial"/>
          <w:b/>
          <w:sz w:val="22"/>
          <w:szCs w:val="22"/>
        </w:rPr>
      </w:pPr>
    </w:p>
    <w:p w:rsidR="00C45F7C" w:rsidRDefault="00B248B7">
      <w:pPr>
        <w:tabs>
          <w:tab w:val="clear" w:pos="9270"/>
        </w:tabs>
        <w:rPr>
          <w:rFonts w:cs="Arial"/>
          <w:sz w:val="22"/>
          <w:szCs w:val="22"/>
        </w:rPr>
      </w:pPr>
      <w:r>
        <w:rPr>
          <w:rFonts w:cs="Arial"/>
          <w:b/>
          <w:sz w:val="22"/>
          <w:szCs w:val="22"/>
        </w:rPr>
        <w:t>LIBRARY UPDATE</w:t>
      </w:r>
    </w:p>
    <w:p w:rsidR="00C45F7C" w:rsidRDefault="00B248B7">
      <w:pPr>
        <w:tabs>
          <w:tab w:val="clear" w:pos="9270"/>
        </w:tabs>
        <w:rPr>
          <w:rFonts w:cs="Arial"/>
          <w:sz w:val="22"/>
          <w:szCs w:val="22"/>
        </w:rPr>
      </w:pPr>
      <w:r>
        <w:rPr>
          <w:rFonts w:cs="Arial"/>
          <w:sz w:val="22"/>
          <w:szCs w:val="22"/>
        </w:rPr>
        <w:t>No update.</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INTERNATIONAL/EXTERNAL ACTIVITIES</w:t>
      </w:r>
    </w:p>
    <w:p w:rsidR="00C45F7C" w:rsidRDefault="00B248B7">
      <w:pPr>
        <w:tabs>
          <w:tab w:val="clear" w:pos="9270"/>
        </w:tabs>
        <w:rPr>
          <w:rFonts w:eastAsia="Calibri" w:cs="Arial"/>
          <w:sz w:val="22"/>
          <w:szCs w:val="22"/>
        </w:rPr>
      </w:pPr>
      <w:r>
        <w:rPr>
          <w:rFonts w:cs="Arial"/>
          <w:sz w:val="22"/>
          <w:szCs w:val="22"/>
        </w:rPr>
        <w:t>- Conferences</w:t>
      </w:r>
    </w:p>
    <w:p w:rsidR="00C45F7C" w:rsidRDefault="00B248B7">
      <w:pPr>
        <w:widowControl/>
        <w:tabs>
          <w:tab w:val="clear" w:pos="9270"/>
        </w:tabs>
        <w:spacing w:after="0"/>
        <w:ind w:right="0"/>
        <w:rPr>
          <w:rFonts w:eastAsia="Calibri" w:cs="Arial"/>
          <w:sz w:val="22"/>
          <w:szCs w:val="22"/>
        </w:rPr>
      </w:pPr>
      <w:r>
        <w:rPr>
          <w:rFonts w:eastAsia="Calibri" w:cs="Arial"/>
          <w:sz w:val="22"/>
          <w:szCs w:val="22"/>
        </w:rPr>
        <w:t>The 23</w:t>
      </w:r>
      <w:r>
        <w:rPr>
          <w:rFonts w:eastAsia="Calibri" w:cs="Arial"/>
          <w:sz w:val="22"/>
          <w:szCs w:val="22"/>
          <w:vertAlign w:val="superscript"/>
        </w:rPr>
        <w:t>rd</w:t>
      </w:r>
      <w:r>
        <w:rPr>
          <w:rFonts w:eastAsia="Calibri" w:cs="Arial"/>
          <w:sz w:val="22"/>
          <w:szCs w:val="22"/>
        </w:rPr>
        <w:t xml:space="preserve"> Conference on Electrical Performance of Electronic Packaging (EPEPS) will be held October 26-29, 2014 in Portland, Oregon. There is usually some IBIS and/or signal integrity related material.  More information is available at:</w:t>
      </w:r>
    </w:p>
    <w:p w:rsidR="00C45F7C" w:rsidRDefault="00C45F7C">
      <w:pPr>
        <w:widowControl/>
        <w:tabs>
          <w:tab w:val="clear" w:pos="9270"/>
        </w:tabs>
        <w:spacing w:after="0"/>
        <w:ind w:right="0"/>
        <w:rPr>
          <w:rFonts w:eastAsia="Calibri" w:cs="Arial"/>
          <w:sz w:val="22"/>
          <w:szCs w:val="22"/>
        </w:rPr>
      </w:pPr>
    </w:p>
    <w:p w:rsidR="00C45F7C" w:rsidRDefault="00B248B7">
      <w:pPr>
        <w:widowControl/>
        <w:tabs>
          <w:tab w:val="clear" w:pos="9270"/>
        </w:tabs>
        <w:spacing w:after="0"/>
        <w:ind w:right="0"/>
        <w:rPr>
          <w:rFonts w:eastAsia="Calibri" w:cs="Arial"/>
          <w:sz w:val="22"/>
          <w:szCs w:val="22"/>
        </w:rPr>
      </w:pPr>
      <w:r>
        <w:rPr>
          <w:rFonts w:eastAsia="Calibri" w:cs="Arial"/>
          <w:szCs w:val="22"/>
        </w:rPr>
        <w:tab/>
      </w:r>
      <w:hyperlink r:id="rId10" w:history="1">
        <w:r>
          <w:rPr>
            <w:rStyle w:val="Hyperlink"/>
            <w:rFonts w:eastAsia="Calibri" w:cs="Arial"/>
            <w:szCs w:val="22"/>
          </w:rPr>
          <w:t>http://epeps.org</w:t>
        </w:r>
      </w:hyperlink>
    </w:p>
    <w:p w:rsidR="00C45F7C" w:rsidRDefault="00C45F7C">
      <w:pPr>
        <w:widowControl/>
        <w:tabs>
          <w:tab w:val="clear" w:pos="9270"/>
        </w:tabs>
        <w:spacing w:after="0"/>
        <w:ind w:right="0"/>
        <w:rPr>
          <w:rFonts w:eastAsia="Calibri" w:cs="Arial"/>
          <w:sz w:val="22"/>
          <w:szCs w:val="22"/>
        </w:rPr>
      </w:pPr>
    </w:p>
    <w:p w:rsidR="00C45F7C" w:rsidRDefault="00B248B7">
      <w:pPr>
        <w:keepNext/>
        <w:widowControl/>
        <w:tabs>
          <w:tab w:val="clear" w:pos="9270"/>
        </w:tabs>
        <w:spacing w:after="0"/>
        <w:ind w:right="0"/>
        <w:rPr>
          <w:rFonts w:eastAsia="Calibri" w:cs="Arial"/>
          <w:sz w:val="22"/>
          <w:szCs w:val="22"/>
        </w:rPr>
      </w:pPr>
      <w:r>
        <w:rPr>
          <w:rFonts w:eastAsia="Calibri" w:cs="Arial"/>
          <w:sz w:val="22"/>
          <w:szCs w:val="22"/>
        </w:rPr>
        <w:t>- Press Update</w:t>
      </w:r>
    </w:p>
    <w:p w:rsidR="00C45F7C" w:rsidRDefault="00B248B7">
      <w:pPr>
        <w:widowControl/>
        <w:tabs>
          <w:tab w:val="clear" w:pos="9270"/>
        </w:tabs>
        <w:spacing w:after="0"/>
        <w:ind w:right="0"/>
        <w:rPr>
          <w:rFonts w:eastAsia="Calibri" w:cs="Arial"/>
          <w:sz w:val="22"/>
          <w:szCs w:val="22"/>
        </w:rPr>
      </w:pPr>
      <w:proofErr w:type="gramStart"/>
      <w:r>
        <w:rPr>
          <w:rFonts w:eastAsia="Calibri" w:cs="Arial"/>
          <w:sz w:val="22"/>
          <w:szCs w:val="22"/>
        </w:rPr>
        <w:t>None.</w:t>
      </w:r>
      <w:proofErr w:type="gramEnd"/>
    </w:p>
    <w:p w:rsidR="00C45F7C" w:rsidRDefault="00C45F7C">
      <w:pPr>
        <w:widowControl/>
        <w:tabs>
          <w:tab w:val="clear" w:pos="9270"/>
        </w:tabs>
        <w:spacing w:after="0"/>
        <w:ind w:right="0"/>
        <w:rPr>
          <w:rFonts w:eastAsia="Calibri" w:cs="Arial"/>
          <w:sz w:val="22"/>
          <w:szCs w:val="22"/>
        </w:rPr>
      </w:pPr>
    </w:p>
    <w:p w:rsidR="00C45F7C" w:rsidRDefault="00C45F7C">
      <w:pPr>
        <w:tabs>
          <w:tab w:val="clear" w:pos="9270"/>
        </w:tabs>
        <w:rPr>
          <w:rFonts w:cs="Arial"/>
          <w:b/>
          <w:sz w:val="22"/>
          <w:szCs w:val="22"/>
        </w:rPr>
      </w:pPr>
    </w:p>
    <w:p w:rsidR="00C45F7C" w:rsidRDefault="00B248B7">
      <w:pPr>
        <w:tabs>
          <w:tab w:val="clear" w:pos="9270"/>
        </w:tabs>
        <w:rPr>
          <w:rFonts w:eastAsia="Calibri" w:cs="Arial"/>
          <w:sz w:val="22"/>
          <w:szCs w:val="22"/>
        </w:rPr>
      </w:pPr>
      <w:r>
        <w:rPr>
          <w:rFonts w:cs="Arial"/>
          <w:b/>
          <w:sz w:val="22"/>
          <w:szCs w:val="22"/>
        </w:rPr>
        <w:t>SUMMIT PLANNING AND STATUS</w:t>
      </w:r>
    </w:p>
    <w:p w:rsidR="00C45F7C" w:rsidRDefault="00B248B7">
      <w:pPr>
        <w:rPr>
          <w:rFonts w:cs="Arial"/>
          <w:sz w:val="22"/>
          <w:szCs w:val="22"/>
        </w:rPr>
      </w:pPr>
      <w:r>
        <w:rPr>
          <w:rFonts w:eastAsia="Calibri" w:cs="Arial"/>
          <w:sz w:val="22"/>
          <w:szCs w:val="22"/>
        </w:rPr>
        <w:t xml:space="preserve">- </w:t>
      </w:r>
      <w:r>
        <w:rPr>
          <w:rFonts w:cs="Arial"/>
          <w:sz w:val="22"/>
          <w:szCs w:val="22"/>
        </w:rPr>
        <w:t>Asian IBIS Summit Shanghai – November 14, 2014</w:t>
      </w:r>
    </w:p>
    <w:p w:rsidR="00C45F7C" w:rsidRDefault="00B248B7">
      <w:pPr>
        <w:rPr>
          <w:rFonts w:cs="Arial"/>
          <w:sz w:val="22"/>
        </w:rPr>
      </w:pPr>
      <w:r>
        <w:rPr>
          <w:rFonts w:cs="Arial"/>
          <w:sz w:val="22"/>
          <w:szCs w:val="22"/>
        </w:rPr>
        <w:t xml:space="preserve">The date of this has been shifted. It will be held at the </w:t>
      </w:r>
      <w:proofErr w:type="spellStart"/>
      <w:r>
        <w:rPr>
          <w:rFonts w:cs="Arial"/>
          <w:sz w:val="22"/>
          <w:szCs w:val="22"/>
        </w:rPr>
        <w:t>Parkyard</w:t>
      </w:r>
      <w:proofErr w:type="spellEnd"/>
      <w:r>
        <w:rPr>
          <w:rFonts w:cs="Arial"/>
          <w:sz w:val="22"/>
          <w:szCs w:val="22"/>
        </w:rPr>
        <w:t xml:space="preserve"> Hotel. This is on a Friday.</w:t>
      </w:r>
    </w:p>
    <w:p w:rsidR="00C45F7C" w:rsidRDefault="00C45F7C">
      <w:pPr>
        <w:rPr>
          <w:rFonts w:cs="Arial"/>
          <w:sz w:val="22"/>
        </w:rPr>
      </w:pPr>
    </w:p>
    <w:p w:rsidR="00C45F7C" w:rsidRDefault="00B248B7">
      <w:pPr>
        <w:rPr>
          <w:rFonts w:cs="Arial"/>
          <w:sz w:val="22"/>
          <w:szCs w:val="22"/>
        </w:rPr>
      </w:pPr>
      <w:r>
        <w:rPr>
          <w:rFonts w:eastAsia="Calibri" w:cs="Arial"/>
          <w:sz w:val="22"/>
          <w:szCs w:val="22"/>
        </w:rPr>
        <w:t xml:space="preserve">- </w:t>
      </w:r>
      <w:r>
        <w:rPr>
          <w:rFonts w:cs="Arial"/>
          <w:sz w:val="22"/>
          <w:szCs w:val="22"/>
        </w:rPr>
        <w:t>Asian IBIS Summit Taipei – November 17, 2014</w:t>
      </w:r>
    </w:p>
    <w:p w:rsidR="00C45F7C" w:rsidRDefault="00B248B7">
      <w:pPr>
        <w:rPr>
          <w:rFonts w:cs="Arial"/>
          <w:sz w:val="22"/>
        </w:rPr>
      </w:pPr>
      <w:r>
        <w:rPr>
          <w:rFonts w:cs="Arial"/>
          <w:sz w:val="22"/>
          <w:szCs w:val="22"/>
        </w:rPr>
        <w:t>This is on the following Monday. It will be held at the Sherwood Hotel.</w:t>
      </w:r>
    </w:p>
    <w:p w:rsidR="00C45F7C" w:rsidRDefault="00C45F7C">
      <w:pPr>
        <w:rPr>
          <w:rFonts w:cs="Arial"/>
          <w:sz w:val="22"/>
        </w:rPr>
      </w:pPr>
    </w:p>
    <w:p w:rsidR="00C45F7C" w:rsidRDefault="00B248B7">
      <w:pPr>
        <w:rPr>
          <w:rFonts w:cs="Arial"/>
          <w:sz w:val="22"/>
          <w:szCs w:val="22"/>
        </w:rPr>
      </w:pPr>
      <w:r>
        <w:rPr>
          <w:rFonts w:eastAsia="Calibri" w:cs="Arial"/>
          <w:sz w:val="22"/>
          <w:szCs w:val="22"/>
        </w:rPr>
        <w:t xml:space="preserve">- </w:t>
      </w:r>
      <w:r>
        <w:rPr>
          <w:rFonts w:cs="Arial"/>
          <w:sz w:val="22"/>
          <w:szCs w:val="22"/>
        </w:rPr>
        <w:t>Asian IBIS Summit Yokohama – November 20, 2014</w:t>
      </w:r>
    </w:p>
    <w:p w:rsidR="00C45F7C" w:rsidRDefault="00B248B7">
      <w:pPr>
        <w:rPr>
          <w:rFonts w:cs="Arial"/>
          <w:sz w:val="22"/>
          <w:szCs w:val="22"/>
        </w:rPr>
      </w:pPr>
      <w:r>
        <w:rPr>
          <w:rFonts w:cs="Arial"/>
          <w:sz w:val="22"/>
          <w:szCs w:val="22"/>
        </w:rPr>
        <w:t xml:space="preserve">This will be held on the following Thursday at the </w:t>
      </w:r>
      <w:proofErr w:type="spellStart"/>
      <w:r>
        <w:rPr>
          <w:rFonts w:cs="Arial"/>
          <w:sz w:val="22"/>
          <w:szCs w:val="22"/>
        </w:rPr>
        <w:t>Pacifico</w:t>
      </w:r>
      <w:proofErr w:type="spellEnd"/>
      <w:r>
        <w:rPr>
          <w:rFonts w:cs="Arial"/>
          <w:sz w:val="22"/>
          <w:szCs w:val="22"/>
        </w:rPr>
        <w:t>.</w:t>
      </w:r>
    </w:p>
    <w:p w:rsidR="00C45F7C" w:rsidRDefault="00C45F7C">
      <w:pPr>
        <w:rPr>
          <w:rFonts w:cs="Arial"/>
          <w:sz w:val="22"/>
          <w:szCs w:val="22"/>
        </w:rPr>
      </w:pPr>
    </w:p>
    <w:p w:rsidR="00C45F7C" w:rsidRDefault="00B248B7">
      <w:pPr>
        <w:tabs>
          <w:tab w:val="clear" w:pos="9270"/>
        </w:tabs>
        <w:rPr>
          <w:rFonts w:cs="Arial"/>
          <w:sz w:val="22"/>
          <w:szCs w:val="22"/>
        </w:rPr>
      </w:pPr>
      <w:r>
        <w:rPr>
          <w:rFonts w:cs="Arial"/>
          <w:sz w:val="22"/>
          <w:szCs w:val="22"/>
        </w:rPr>
        <w:t xml:space="preserve">We need to start the calls for papers to give people time. The first call will go out </w:t>
      </w:r>
      <w:r w:rsidR="007C11D5">
        <w:rPr>
          <w:rFonts w:cs="Arial"/>
          <w:sz w:val="22"/>
          <w:szCs w:val="22"/>
        </w:rPr>
        <w:t>Sept</w:t>
      </w:r>
      <w:r>
        <w:rPr>
          <w:rFonts w:cs="Arial"/>
          <w:sz w:val="22"/>
          <w:szCs w:val="22"/>
        </w:rPr>
        <w:t>ember 19, 2014. The Taipei event is still at the Sherwood Hotel despite a money transfer issue that has now been resolved. Bob said we have some sponsorship commitments for the events. Michael Mirmak encouraged people to submit presentations.</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Sponsorship opportunities for all upcoming IBIS summits are available, with sponsors receiving free mentions in the minutes, agenda, and other announcements.  Contact the IBIS Board for further details.</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QUALITY TASK GROUP</w:t>
      </w:r>
    </w:p>
    <w:p w:rsidR="00C45F7C" w:rsidRDefault="00B248B7">
      <w:pPr>
        <w:tabs>
          <w:tab w:val="clear" w:pos="9270"/>
        </w:tabs>
        <w:rPr>
          <w:rFonts w:cs="Arial"/>
          <w:sz w:val="22"/>
          <w:szCs w:val="22"/>
        </w:rPr>
      </w:pPr>
      <w:r>
        <w:rPr>
          <w:rFonts w:cs="Arial"/>
          <w:sz w:val="22"/>
          <w:szCs w:val="22"/>
        </w:rPr>
        <w:t>Mike LaBonte reported that the group is meeting on Tuesdays at 8:00 a.m. PT.  They have continued work on the IBISCHK6 User Guide, which needs to have explanatory comments filled in for hundreds of checks. Mike said this work is not trivial be</w:t>
      </w:r>
      <w:r w:rsidR="007C11D5">
        <w:rPr>
          <w:rFonts w:cs="Arial"/>
          <w:sz w:val="22"/>
          <w:szCs w:val="22"/>
        </w:rPr>
        <w:t xml:space="preserve">cause it involves investigating </w:t>
      </w:r>
      <w:r>
        <w:rPr>
          <w:rFonts w:cs="Arial"/>
          <w:sz w:val="22"/>
          <w:szCs w:val="22"/>
        </w:rPr>
        <w:t>source code to understand the checks precisely. Additional help would be welcome. The work in progress can be reviewed at:</w:t>
      </w:r>
    </w:p>
    <w:p w:rsidR="00C45F7C" w:rsidRDefault="00C45F7C">
      <w:pPr>
        <w:tabs>
          <w:tab w:val="clear" w:pos="9270"/>
        </w:tabs>
        <w:rPr>
          <w:rFonts w:cs="Arial"/>
          <w:sz w:val="22"/>
          <w:szCs w:val="22"/>
        </w:rPr>
      </w:pPr>
    </w:p>
    <w:p w:rsidR="00C45F7C" w:rsidRDefault="00C45F7C">
      <w:pPr>
        <w:tabs>
          <w:tab w:val="clear" w:pos="9270"/>
        </w:tabs>
        <w:ind w:firstLine="720"/>
      </w:pPr>
      <w:hyperlink r:id="rId11" w:history="1">
        <w:r w:rsidR="00B248B7">
          <w:rPr>
            <w:rStyle w:val="Hyperlink"/>
          </w:rPr>
          <w:t>http://www.eda.org/ibis/ibischk6/ibischk_6.0.0_UserGuide_wip1.pdf</w:t>
        </w:r>
      </w:hyperlink>
    </w:p>
    <w:p w:rsidR="00C45F7C" w:rsidRDefault="00C45F7C">
      <w:pPr>
        <w:tabs>
          <w:tab w:val="clear" w:pos="9270"/>
        </w:tabs>
      </w:pPr>
      <w:hyperlink r:id="rId12" w:history="1"/>
    </w:p>
    <w:p w:rsidR="00C45F7C" w:rsidRDefault="00B248B7">
      <w:pPr>
        <w:tabs>
          <w:tab w:val="clear" w:pos="9270"/>
        </w:tabs>
        <w:rPr>
          <w:rFonts w:cs="Arial"/>
          <w:sz w:val="22"/>
          <w:szCs w:val="22"/>
        </w:rPr>
      </w:pPr>
      <w:r>
        <w:rPr>
          <w:rFonts w:cs="Arial"/>
          <w:sz w:val="22"/>
          <w:szCs w:val="22"/>
        </w:rPr>
        <w:t>The Quality Task Group checklist and other documentation can be found at:</w:t>
      </w:r>
    </w:p>
    <w:p w:rsidR="00C45F7C" w:rsidRDefault="00C45F7C">
      <w:pPr>
        <w:tabs>
          <w:tab w:val="clear" w:pos="9270"/>
        </w:tabs>
        <w:rPr>
          <w:rFonts w:cs="Arial"/>
          <w:sz w:val="22"/>
          <w:szCs w:val="22"/>
        </w:rPr>
      </w:pPr>
    </w:p>
    <w:p w:rsidR="00C45F7C" w:rsidRDefault="00C45F7C">
      <w:pPr>
        <w:tabs>
          <w:tab w:val="clear" w:pos="9270"/>
        </w:tabs>
        <w:ind w:firstLine="720"/>
        <w:rPr>
          <w:rFonts w:cs="Arial"/>
          <w:sz w:val="22"/>
          <w:szCs w:val="22"/>
        </w:rPr>
      </w:pPr>
      <w:hyperlink r:id="rId13" w:history="1">
        <w:r w:rsidR="00B248B7">
          <w:rPr>
            <w:rStyle w:val="Hyperlink"/>
          </w:rPr>
          <w:t>http://www.eda.org/ibis/quality_wip/</w:t>
        </w:r>
      </w:hyperlink>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ADVANCED TECHNOLOGY MODELING TASK GROUP</w:t>
      </w:r>
    </w:p>
    <w:p w:rsidR="00C45F7C" w:rsidRDefault="00B248B7">
      <w:pPr>
        <w:tabs>
          <w:tab w:val="clear" w:pos="9270"/>
        </w:tabs>
        <w:rPr>
          <w:rFonts w:cs="Arial"/>
          <w:sz w:val="22"/>
          <w:szCs w:val="22"/>
        </w:rPr>
      </w:pPr>
      <w:r>
        <w:rPr>
          <w:rFonts w:cs="Arial"/>
          <w:sz w:val="22"/>
          <w:szCs w:val="22"/>
        </w:rPr>
        <w:t>Arpad Muranyi reported that the group is meeting regularly on Tuesdays at 12:00 p.m. PT.  BIRD 147 and 128 discussions are on hold until Cadence makes changes regarding tap coefficients. Other agenda items such as double quote issues will be discussed.</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Task group material can be found at:</w:t>
      </w:r>
    </w:p>
    <w:p w:rsidR="00C45F7C" w:rsidRDefault="00C45F7C">
      <w:pPr>
        <w:tabs>
          <w:tab w:val="clear" w:pos="9270"/>
        </w:tabs>
        <w:rPr>
          <w:rFonts w:cs="Arial"/>
          <w:sz w:val="22"/>
          <w:szCs w:val="22"/>
        </w:rPr>
      </w:pPr>
    </w:p>
    <w:p w:rsidR="00C45F7C" w:rsidRDefault="00C45F7C">
      <w:pPr>
        <w:tabs>
          <w:tab w:val="clear" w:pos="9270"/>
        </w:tabs>
        <w:ind w:firstLine="720"/>
        <w:rPr>
          <w:rFonts w:cs="Arial"/>
          <w:sz w:val="22"/>
          <w:szCs w:val="22"/>
        </w:rPr>
      </w:pPr>
      <w:hyperlink r:id="rId14" w:history="1">
        <w:r w:rsidR="00B248B7">
          <w:rPr>
            <w:rStyle w:val="Hyperlink"/>
          </w:rPr>
          <w:t>http://www.eda.org/ibis/macromodel_wip/</w:t>
        </w:r>
      </w:hyperlink>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INTERCONNECT TASK GROUP</w:t>
      </w:r>
    </w:p>
    <w:p w:rsidR="00C45F7C" w:rsidRDefault="00B248B7">
      <w:pPr>
        <w:tabs>
          <w:tab w:val="clear" w:pos="9270"/>
        </w:tabs>
        <w:rPr>
          <w:rFonts w:cs="Arial"/>
          <w:sz w:val="22"/>
          <w:szCs w:val="22"/>
        </w:rPr>
      </w:pPr>
      <w:r>
        <w:rPr>
          <w:rFonts w:cs="Arial"/>
          <w:sz w:val="22"/>
          <w:szCs w:val="22"/>
        </w:rPr>
        <w:t>Michael Mirmak reported that the group discussed whether to prohibit universal grounds in IBIS-ISS sub-circuits. A proposal to prohibit this was defeated, allowing them to be used in sub-circuits. Material from Bob Ross and other details will be discussed next. Bob noted that if we prohibit universal grounds it will be an IBISCHK error. Radek Biernacki said IBIS-ISS does allow global nodes, and this was decided years ago.</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Task group material can be found at:</w:t>
      </w:r>
    </w:p>
    <w:p w:rsidR="00C45F7C" w:rsidRDefault="00C45F7C">
      <w:pPr>
        <w:tabs>
          <w:tab w:val="clear" w:pos="9270"/>
        </w:tabs>
        <w:rPr>
          <w:rFonts w:cs="Arial"/>
          <w:sz w:val="22"/>
          <w:szCs w:val="22"/>
        </w:rPr>
      </w:pPr>
    </w:p>
    <w:p w:rsidR="00C45F7C" w:rsidRDefault="00C45F7C">
      <w:pPr>
        <w:tabs>
          <w:tab w:val="clear" w:pos="9270"/>
        </w:tabs>
        <w:ind w:firstLine="720"/>
        <w:rPr>
          <w:rFonts w:cs="Arial"/>
          <w:sz w:val="22"/>
          <w:szCs w:val="22"/>
        </w:rPr>
      </w:pPr>
      <w:hyperlink r:id="rId15" w:history="1">
        <w:r w:rsidR="00B248B7">
          <w:rPr>
            <w:rStyle w:val="Hyperlink"/>
          </w:rPr>
          <w:t>http://www.eda.org/ibis/interconnect_wip/</w:t>
        </w:r>
      </w:hyperlink>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NEW ADMINISTRATIVE ISSUES</w:t>
      </w:r>
    </w:p>
    <w:p w:rsidR="00C45F7C" w:rsidRDefault="00B248B7">
      <w:pPr>
        <w:tabs>
          <w:tab w:val="clear" w:pos="9270"/>
        </w:tabs>
        <w:rPr>
          <w:rFonts w:cs="Arial"/>
          <w:sz w:val="22"/>
          <w:szCs w:val="22"/>
        </w:rPr>
      </w:pPr>
      <w:proofErr w:type="gramStart"/>
      <w:r>
        <w:rPr>
          <w:rFonts w:cs="Arial"/>
          <w:sz w:val="22"/>
          <w:szCs w:val="22"/>
        </w:rPr>
        <w:t>None.</w:t>
      </w:r>
      <w:proofErr w:type="gramEnd"/>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BIRD169: DLL DEPENDENCY CHECKING</w:t>
      </w:r>
    </w:p>
    <w:p w:rsidR="00C45F7C" w:rsidRDefault="00B248B7">
      <w:pPr>
        <w:tabs>
          <w:tab w:val="clear" w:pos="9270"/>
        </w:tabs>
        <w:rPr>
          <w:rFonts w:cs="Arial"/>
          <w:sz w:val="22"/>
          <w:szCs w:val="22"/>
        </w:rPr>
      </w:pPr>
      <w:r>
        <w:rPr>
          <w:rFonts w:cs="Arial"/>
          <w:sz w:val="22"/>
          <w:szCs w:val="22"/>
        </w:rPr>
        <w:t>Arpad Muranyi moved to not vote on the BIRD for inclusion in the next IBIS specification.  Mike LaBonte seconded the motion.  There were no objections.  No vote was held. Bob Ross proposed scheduling a vote for the next meeting. Radek Biernacki said that this should be up to Arpad. No motion was made.</w:t>
      </w:r>
    </w:p>
    <w:p w:rsidR="00C45F7C" w:rsidRDefault="00C45F7C">
      <w:pPr>
        <w:tabs>
          <w:tab w:val="clear" w:pos="9270"/>
        </w:tabs>
        <w:rPr>
          <w:rFonts w:cs="Arial"/>
          <w:sz w:val="22"/>
          <w:szCs w:val="22"/>
        </w:rPr>
      </w:pPr>
    </w:p>
    <w:p w:rsidR="00C45F7C" w:rsidRDefault="00C45F7C">
      <w:pPr>
        <w:tabs>
          <w:tab w:val="clear" w:pos="9270"/>
        </w:tabs>
        <w:rPr>
          <w:rFonts w:cs="Arial"/>
          <w:b/>
          <w:sz w:val="22"/>
          <w:szCs w:val="22"/>
        </w:rPr>
      </w:pPr>
    </w:p>
    <w:p w:rsidR="00C45F7C" w:rsidRDefault="00B248B7">
      <w:pPr>
        <w:tabs>
          <w:tab w:val="clear" w:pos="9270"/>
        </w:tabs>
        <w:rPr>
          <w:rFonts w:cs="Arial"/>
          <w:sz w:val="22"/>
          <w:szCs w:val="22"/>
        </w:rPr>
      </w:pPr>
      <w:r>
        <w:rPr>
          <w:rFonts w:cs="Arial"/>
          <w:b/>
          <w:sz w:val="22"/>
          <w:szCs w:val="22"/>
        </w:rPr>
        <w:t>BIRD171.2: CLARIFY THAT EMPTY ROOT NAME IS NOT PERMITTED IN AMI FILES</w:t>
      </w:r>
    </w:p>
    <w:p w:rsidR="00C45F7C" w:rsidRDefault="00B248B7">
      <w:pPr>
        <w:tabs>
          <w:tab w:val="clear" w:pos="9270"/>
        </w:tabs>
        <w:rPr>
          <w:rFonts w:cs="Arial"/>
          <w:sz w:val="22"/>
          <w:szCs w:val="22"/>
        </w:rPr>
      </w:pPr>
      <w:r>
        <w:rPr>
          <w:rFonts w:cs="Arial"/>
          <w:sz w:val="22"/>
          <w:szCs w:val="22"/>
        </w:rPr>
        <w:t>Bob Ross introduced the BIRD changes. The term “branch” was changed to “branch name” and an example was added. Arpad Muranyi mo</w:t>
      </w:r>
      <w:r w:rsidR="007C11D5">
        <w:rPr>
          <w:rFonts w:cs="Arial"/>
          <w:sz w:val="22"/>
          <w:szCs w:val="22"/>
        </w:rPr>
        <w:t>ved</w:t>
      </w:r>
      <w:r>
        <w:rPr>
          <w:rFonts w:cs="Arial"/>
          <w:sz w:val="22"/>
          <w:szCs w:val="22"/>
        </w:rPr>
        <w:t xml:space="preserve"> to make a clarification, changing “with” to “preceded by”. Radek Biernacki seconded. Bob expressed approval. There were no objections. Arpad mo</w:t>
      </w:r>
      <w:r w:rsidR="007C11D5">
        <w:rPr>
          <w:rFonts w:cs="Arial"/>
          <w:sz w:val="22"/>
          <w:szCs w:val="22"/>
        </w:rPr>
        <w:t>v</w:t>
      </w:r>
      <w:r>
        <w:rPr>
          <w:rFonts w:cs="Arial"/>
          <w:sz w:val="22"/>
          <w:szCs w:val="22"/>
        </w:rPr>
        <w:t>ed to vote on the BIRD for inclusion in the next IBIS specification.  Radek seconded the motion.  There were no objections.  The vote passed with the following vote tally:</w:t>
      </w:r>
    </w:p>
    <w:p w:rsidR="00C45F7C" w:rsidRDefault="00C45F7C">
      <w:pPr>
        <w:tabs>
          <w:tab w:val="clear" w:pos="9270"/>
        </w:tabs>
        <w:rPr>
          <w:rFonts w:cs="Arial"/>
          <w:sz w:val="22"/>
          <w:szCs w:val="22"/>
        </w:rPr>
      </w:pPr>
    </w:p>
    <w:p w:rsidR="00C45F7C" w:rsidRDefault="00B248B7">
      <w:pPr>
        <w:keepNext/>
        <w:widowControl/>
        <w:tabs>
          <w:tab w:val="clear" w:pos="9270"/>
        </w:tabs>
        <w:ind w:right="14"/>
        <w:rPr>
          <w:rFonts w:cs="Arial"/>
          <w:sz w:val="22"/>
          <w:szCs w:val="22"/>
        </w:rPr>
      </w:pPr>
      <w:proofErr w:type="spellStart"/>
      <w:r>
        <w:rPr>
          <w:rFonts w:cs="Arial"/>
          <w:sz w:val="22"/>
          <w:szCs w:val="22"/>
        </w:rPr>
        <w:lastRenderedPageBreak/>
        <w:t>Altera</w:t>
      </w:r>
      <w:proofErr w:type="spellEnd"/>
      <w:r>
        <w:rPr>
          <w:rFonts w:cs="Arial"/>
          <w:sz w:val="22"/>
          <w:szCs w:val="22"/>
        </w:rPr>
        <w:t xml:space="preserve"> – yes</w:t>
      </w:r>
    </w:p>
    <w:p w:rsidR="00C45F7C" w:rsidRDefault="00B248B7">
      <w:pPr>
        <w:keepNext/>
        <w:widowControl/>
        <w:tabs>
          <w:tab w:val="clear" w:pos="9270"/>
        </w:tabs>
        <w:ind w:right="14"/>
        <w:rPr>
          <w:rFonts w:cs="Arial"/>
          <w:sz w:val="22"/>
          <w:szCs w:val="22"/>
        </w:rPr>
      </w:pPr>
      <w:r>
        <w:rPr>
          <w:rFonts w:cs="Arial"/>
          <w:sz w:val="22"/>
          <w:szCs w:val="22"/>
        </w:rPr>
        <w:t>Cadence – yes</w:t>
      </w:r>
    </w:p>
    <w:p w:rsidR="00C45F7C" w:rsidRDefault="00B248B7">
      <w:pPr>
        <w:keepNext/>
        <w:widowControl/>
        <w:tabs>
          <w:tab w:val="clear" w:pos="9270"/>
        </w:tabs>
        <w:ind w:right="14"/>
        <w:rPr>
          <w:rFonts w:cs="Arial"/>
          <w:sz w:val="22"/>
          <w:szCs w:val="22"/>
        </w:rPr>
      </w:pPr>
      <w:r>
        <w:rPr>
          <w:rFonts w:cs="Arial"/>
          <w:sz w:val="22"/>
          <w:szCs w:val="22"/>
        </w:rPr>
        <w:t>Intel – yes</w:t>
      </w:r>
    </w:p>
    <w:p w:rsidR="00C45F7C" w:rsidRDefault="00B248B7">
      <w:pPr>
        <w:keepNext/>
        <w:widowControl/>
        <w:tabs>
          <w:tab w:val="clear" w:pos="9270"/>
        </w:tabs>
        <w:ind w:right="14"/>
        <w:rPr>
          <w:rFonts w:cs="Arial"/>
          <w:sz w:val="22"/>
          <w:szCs w:val="22"/>
        </w:rPr>
      </w:pPr>
      <w:proofErr w:type="spellStart"/>
      <w:r>
        <w:rPr>
          <w:rFonts w:cs="Arial"/>
          <w:sz w:val="22"/>
          <w:szCs w:val="22"/>
        </w:rPr>
        <w:t>Keysight</w:t>
      </w:r>
      <w:proofErr w:type="spellEnd"/>
      <w:r>
        <w:rPr>
          <w:rFonts w:cs="Arial"/>
          <w:sz w:val="22"/>
          <w:szCs w:val="22"/>
        </w:rPr>
        <w:t xml:space="preserve"> – yes</w:t>
      </w:r>
    </w:p>
    <w:p w:rsidR="00C45F7C" w:rsidRDefault="00B248B7">
      <w:pPr>
        <w:keepNext/>
        <w:widowControl/>
        <w:tabs>
          <w:tab w:val="clear" w:pos="9270"/>
        </w:tabs>
        <w:ind w:right="14"/>
        <w:rPr>
          <w:rFonts w:cs="Arial"/>
          <w:sz w:val="22"/>
          <w:szCs w:val="22"/>
        </w:rPr>
      </w:pPr>
      <w:r>
        <w:rPr>
          <w:rFonts w:cs="Arial"/>
          <w:sz w:val="22"/>
          <w:szCs w:val="22"/>
        </w:rPr>
        <w:t>Mentor – yes</w:t>
      </w:r>
    </w:p>
    <w:p w:rsidR="00C45F7C" w:rsidRDefault="00B248B7">
      <w:pPr>
        <w:keepNext/>
        <w:widowControl/>
        <w:tabs>
          <w:tab w:val="clear" w:pos="9270"/>
        </w:tabs>
        <w:ind w:right="14"/>
        <w:rPr>
          <w:rFonts w:cs="Arial"/>
          <w:sz w:val="22"/>
          <w:szCs w:val="22"/>
        </w:rPr>
      </w:pPr>
      <w:r>
        <w:rPr>
          <w:rFonts w:cs="Arial"/>
          <w:sz w:val="22"/>
          <w:szCs w:val="22"/>
        </w:rPr>
        <w:t>Qualcomm – yes</w:t>
      </w:r>
    </w:p>
    <w:p w:rsidR="00C45F7C" w:rsidRDefault="00B248B7">
      <w:pPr>
        <w:keepNext/>
        <w:widowControl/>
        <w:tabs>
          <w:tab w:val="clear" w:pos="9270"/>
        </w:tabs>
        <w:ind w:right="14"/>
        <w:rPr>
          <w:rFonts w:cs="Arial"/>
          <w:sz w:val="22"/>
          <w:szCs w:val="22"/>
        </w:rPr>
      </w:pPr>
      <w:proofErr w:type="spellStart"/>
      <w:r>
        <w:rPr>
          <w:rFonts w:cs="Arial"/>
          <w:sz w:val="22"/>
          <w:szCs w:val="22"/>
        </w:rPr>
        <w:t>SiSoft</w:t>
      </w:r>
      <w:proofErr w:type="spellEnd"/>
      <w:r>
        <w:rPr>
          <w:rFonts w:cs="Arial"/>
          <w:sz w:val="22"/>
          <w:szCs w:val="22"/>
        </w:rPr>
        <w:t xml:space="preserve"> – yes</w:t>
      </w:r>
    </w:p>
    <w:p w:rsidR="00C45F7C" w:rsidRDefault="00B248B7">
      <w:pPr>
        <w:keepNext/>
        <w:widowControl/>
        <w:tabs>
          <w:tab w:val="clear" w:pos="9270"/>
        </w:tabs>
        <w:ind w:right="14"/>
        <w:rPr>
          <w:rFonts w:cs="Arial"/>
          <w:sz w:val="22"/>
          <w:szCs w:val="22"/>
        </w:rPr>
      </w:pPr>
      <w:r>
        <w:rPr>
          <w:rFonts w:cs="Arial"/>
          <w:sz w:val="22"/>
          <w:szCs w:val="22"/>
        </w:rPr>
        <w:t>Teraspeed – yes</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 xml:space="preserve">8 – </w:t>
      </w:r>
      <w:proofErr w:type="gramStart"/>
      <w:r>
        <w:rPr>
          <w:rFonts w:cs="Arial"/>
          <w:sz w:val="22"/>
          <w:szCs w:val="22"/>
        </w:rPr>
        <w:t>yes</w:t>
      </w:r>
      <w:proofErr w:type="gramEnd"/>
    </w:p>
    <w:p w:rsidR="00C45F7C" w:rsidRDefault="00B248B7">
      <w:pPr>
        <w:tabs>
          <w:tab w:val="clear" w:pos="9270"/>
        </w:tabs>
        <w:rPr>
          <w:rFonts w:cs="Arial"/>
          <w:sz w:val="22"/>
          <w:szCs w:val="22"/>
        </w:rPr>
      </w:pPr>
      <w:r>
        <w:rPr>
          <w:rFonts w:cs="Arial"/>
          <w:sz w:val="22"/>
          <w:szCs w:val="22"/>
        </w:rPr>
        <w:t>0 – abstain</w:t>
      </w:r>
    </w:p>
    <w:p w:rsidR="00C45F7C" w:rsidRDefault="00B248B7">
      <w:pPr>
        <w:tabs>
          <w:tab w:val="clear" w:pos="9270"/>
        </w:tabs>
        <w:rPr>
          <w:rFonts w:cs="Arial"/>
          <w:sz w:val="22"/>
          <w:szCs w:val="22"/>
        </w:rPr>
      </w:pPr>
      <w:r>
        <w:rPr>
          <w:rFonts w:cs="Arial"/>
          <w:sz w:val="22"/>
          <w:szCs w:val="22"/>
        </w:rPr>
        <w:t>0 – no</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This will be uploaded as 171.3. Arpad proposed changing “no name” to “no branch name”. It was decided that the language is clear as is because it is introduced in the context of a branch.</w:t>
      </w:r>
    </w:p>
    <w:p w:rsidR="00C45F7C" w:rsidRDefault="00C45F7C">
      <w:pPr>
        <w:tabs>
          <w:tab w:val="clear" w:pos="9270"/>
        </w:tabs>
        <w:rPr>
          <w:rFonts w:cs="Arial"/>
          <w:sz w:val="22"/>
          <w:szCs w:val="22"/>
        </w:rPr>
      </w:pPr>
    </w:p>
    <w:p w:rsidR="007C11D5" w:rsidRDefault="007C11D5">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BIRD172.1: EXTEND MULTILINGUAL PARAMETER AND CONVERTER PARAMETER RULES</w:t>
      </w:r>
    </w:p>
    <w:p w:rsidR="00C45F7C" w:rsidRDefault="00B248B7">
      <w:pPr>
        <w:tabs>
          <w:tab w:val="clear" w:pos="9270"/>
        </w:tabs>
        <w:rPr>
          <w:rFonts w:cs="Arial"/>
          <w:sz w:val="22"/>
          <w:szCs w:val="22"/>
        </w:rPr>
      </w:pPr>
      <w:r>
        <w:rPr>
          <w:rFonts w:cs="Arial"/>
          <w:sz w:val="22"/>
          <w:szCs w:val="22"/>
        </w:rPr>
        <w:t>Bob Ross introduced the BIRD changes.  The major change is disallowing spaces in the reference following the file name. David Banas asked about parser changes. Bob said it relaxes a parser rule. Radek Biernacki said this is not a relaxation. Mike LaBonte suggested that existing parsers probably already handle the proposed syntax. Bob said we have a case in multi-lingual where having no space is the intent. Arpad Muranyi suggested a change, adding a colon. Bob noted that this was in the analysis section anyway, not affecting the specification.</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Radek moved to vote on the BIRD with changes for inclusion in the next IBIS specification.  David seconded the motion.  There were no objections.  The vote passed with the following vote tally:</w:t>
      </w:r>
    </w:p>
    <w:p w:rsidR="00C45F7C" w:rsidRDefault="00C45F7C">
      <w:pPr>
        <w:tabs>
          <w:tab w:val="clear" w:pos="9270"/>
        </w:tabs>
        <w:rPr>
          <w:rFonts w:cs="Arial"/>
          <w:sz w:val="22"/>
          <w:szCs w:val="22"/>
        </w:rPr>
      </w:pPr>
    </w:p>
    <w:p w:rsidR="00C45F7C" w:rsidRDefault="00B248B7">
      <w:pPr>
        <w:keepNext/>
        <w:tabs>
          <w:tab w:val="clear" w:pos="9270"/>
        </w:tabs>
        <w:ind w:right="14"/>
        <w:rPr>
          <w:rFonts w:cs="Arial"/>
          <w:sz w:val="22"/>
          <w:szCs w:val="22"/>
        </w:rPr>
      </w:pPr>
      <w:proofErr w:type="spellStart"/>
      <w:r>
        <w:rPr>
          <w:rFonts w:cs="Arial"/>
          <w:sz w:val="22"/>
          <w:szCs w:val="22"/>
        </w:rPr>
        <w:t>Altera</w:t>
      </w:r>
      <w:proofErr w:type="spellEnd"/>
      <w:r>
        <w:rPr>
          <w:rFonts w:cs="Arial"/>
          <w:sz w:val="22"/>
          <w:szCs w:val="22"/>
        </w:rPr>
        <w:t xml:space="preserve"> – yes</w:t>
      </w:r>
    </w:p>
    <w:p w:rsidR="00C45F7C" w:rsidRDefault="00B248B7">
      <w:pPr>
        <w:keepNext/>
        <w:tabs>
          <w:tab w:val="clear" w:pos="9270"/>
        </w:tabs>
        <w:ind w:right="14"/>
        <w:rPr>
          <w:rFonts w:cs="Arial"/>
          <w:sz w:val="22"/>
          <w:szCs w:val="22"/>
        </w:rPr>
      </w:pPr>
      <w:r>
        <w:rPr>
          <w:rFonts w:cs="Arial"/>
          <w:sz w:val="22"/>
          <w:szCs w:val="22"/>
        </w:rPr>
        <w:t>Cadence – yes</w:t>
      </w:r>
    </w:p>
    <w:p w:rsidR="00C45F7C" w:rsidRDefault="00B248B7">
      <w:pPr>
        <w:keepNext/>
        <w:tabs>
          <w:tab w:val="clear" w:pos="9270"/>
        </w:tabs>
        <w:ind w:right="14"/>
        <w:rPr>
          <w:rFonts w:cs="Arial"/>
          <w:sz w:val="22"/>
          <w:szCs w:val="22"/>
        </w:rPr>
      </w:pPr>
      <w:r>
        <w:rPr>
          <w:rFonts w:cs="Arial"/>
          <w:sz w:val="22"/>
          <w:szCs w:val="22"/>
        </w:rPr>
        <w:t>Intel – yes</w:t>
      </w:r>
    </w:p>
    <w:p w:rsidR="00C45F7C" w:rsidRDefault="00B248B7">
      <w:pPr>
        <w:keepNext/>
        <w:tabs>
          <w:tab w:val="clear" w:pos="9270"/>
        </w:tabs>
        <w:ind w:right="14"/>
        <w:rPr>
          <w:rFonts w:cs="Arial"/>
          <w:sz w:val="22"/>
          <w:szCs w:val="22"/>
        </w:rPr>
      </w:pPr>
      <w:proofErr w:type="spellStart"/>
      <w:r>
        <w:rPr>
          <w:rFonts w:cs="Arial"/>
          <w:sz w:val="22"/>
          <w:szCs w:val="22"/>
        </w:rPr>
        <w:t>Keysight</w:t>
      </w:r>
      <w:proofErr w:type="spellEnd"/>
      <w:r>
        <w:rPr>
          <w:rFonts w:cs="Arial"/>
          <w:sz w:val="22"/>
          <w:szCs w:val="22"/>
        </w:rPr>
        <w:t xml:space="preserve"> – yes</w:t>
      </w:r>
    </w:p>
    <w:p w:rsidR="00C45F7C" w:rsidRDefault="00B248B7">
      <w:pPr>
        <w:keepNext/>
        <w:tabs>
          <w:tab w:val="clear" w:pos="9270"/>
        </w:tabs>
        <w:ind w:right="14"/>
        <w:rPr>
          <w:rFonts w:cs="Arial"/>
          <w:sz w:val="22"/>
          <w:szCs w:val="22"/>
        </w:rPr>
      </w:pPr>
      <w:r>
        <w:rPr>
          <w:rFonts w:cs="Arial"/>
          <w:sz w:val="22"/>
          <w:szCs w:val="22"/>
        </w:rPr>
        <w:t>Mentor – yes</w:t>
      </w:r>
    </w:p>
    <w:p w:rsidR="00C45F7C" w:rsidRDefault="00B248B7">
      <w:pPr>
        <w:keepNext/>
        <w:tabs>
          <w:tab w:val="clear" w:pos="9270"/>
        </w:tabs>
        <w:ind w:right="14"/>
        <w:rPr>
          <w:rFonts w:cs="Arial"/>
          <w:sz w:val="22"/>
          <w:szCs w:val="22"/>
        </w:rPr>
      </w:pPr>
      <w:r>
        <w:rPr>
          <w:rFonts w:cs="Arial"/>
          <w:sz w:val="22"/>
          <w:szCs w:val="22"/>
        </w:rPr>
        <w:t>Qualcomm – yes</w:t>
      </w:r>
    </w:p>
    <w:p w:rsidR="00C45F7C" w:rsidRDefault="00B248B7">
      <w:pPr>
        <w:keepNext/>
        <w:tabs>
          <w:tab w:val="clear" w:pos="9270"/>
        </w:tabs>
        <w:ind w:right="14"/>
        <w:rPr>
          <w:rFonts w:cs="Arial"/>
          <w:sz w:val="22"/>
          <w:szCs w:val="22"/>
        </w:rPr>
      </w:pPr>
      <w:proofErr w:type="spellStart"/>
      <w:r>
        <w:rPr>
          <w:rFonts w:cs="Arial"/>
          <w:sz w:val="22"/>
          <w:szCs w:val="22"/>
        </w:rPr>
        <w:t>SiSoft</w:t>
      </w:r>
      <w:proofErr w:type="spellEnd"/>
      <w:r>
        <w:rPr>
          <w:rFonts w:cs="Arial"/>
          <w:sz w:val="22"/>
          <w:szCs w:val="22"/>
        </w:rPr>
        <w:t xml:space="preserve"> – yes</w:t>
      </w:r>
    </w:p>
    <w:p w:rsidR="00C45F7C" w:rsidRDefault="00B248B7">
      <w:pPr>
        <w:keepNext/>
        <w:tabs>
          <w:tab w:val="clear" w:pos="9270"/>
        </w:tabs>
        <w:ind w:right="14"/>
        <w:rPr>
          <w:rFonts w:cs="Arial"/>
          <w:sz w:val="22"/>
          <w:szCs w:val="22"/>
        </w:rPr>
      </w:pPr>
      <w:r>
        <w:rPr>
          <w:rFonts w:cs="Arial"/>
          <w:sz w:val="22"/>
          <w:szCs w:val="22"/>
        </w:rPr>
        <w:t>Teraspeed – yes</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 xml:space="preserve">8 – </w:t>
      </w:r>
      <w:proofErr w:type="gramStart"/>
      <w:r>
        <w:rPr>
          <w:rFonts w:cs="Arial"/>
          <w:sz w:val="22"/>
          <w:szCs w:val="22"/>
        </w:rPr>
        <w:t>yes</w:t>
      </w:r>
      <w:proofErr w:type="gramEnd"/>
    </w:p>
    <w:p w:rsidR="00C45F7C" w:rsidRDefault="00B248B7">
      <w:pPr>
        <w:tabs>
          <w:tab w:val="clear" w:pos="9270"/>
        </w:tabs>
        <w:rPr>
          <w:rFonts w:cs="Arial"/>
          <w:sz w:val="22"/>
          <w:szCs w:val="22"/>
        </w:rPr>
      </w:pPr>
      <w:r>
        <w:rPr>
          <w:rFonts w:cs="Arial"/>
          <w:sz w:val="22"/>
          <w:szCs w:val="22"/>
        </w:rPr>
        <w:t>0 – abstain</w:t>
      </w:r>
    </w:p>
    <w:p w:rsidR="00C45F7C" w:rsidRDefault="00B248B7">
      <w:pPr>
        <w:tabs>
          <w:tab w:val="clear" w:pos="9270"/>
        </w:tabs>
        <w:rPr>
          <w:rFonts w:cs="Arial"/>
          <w:sz w:val="22"/>
          <w:szCs w:val="22"/>
        </w:rPr>
      </w:pPr>
      <w:r>
        <w:rPr>
          <w:rFonts w:cs="Arial"/>
          <w:sz w:val="22"/>
          <w:szCs w:val="22"/>
        </w:rPr>
        <w:t>0 – no</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The BIRD will be uploaded as 172.2. Bob noted that Micron had voted by email, but Michael Mirmak said the changes raise questions on the validity of the vote.</w:t>
      </w:r>
    </w:p>
    <w:p w:rsidR="00C45F7C" w:rsidRDefault="00C45F7C">
      <w:pPr>
        <w:tabs>
          <w:tab w:val="clear" w:pos="9270"/>
        </w:tabs>
        <w:rPr>
          <w:rFonts w:cs="Arial"/>
          <w:sz w:val="22"/>
          <w:szCs w:val="22"/>
        </w:rPr>
      </w:pPr>
    </w:p>
    <w:p w:rsidR="007C11D5" w:rsidRDefault="007C11D5">
      <w:pPr>
        <w:tabs>
          <w:tab w:val="clear" w:pos="9270"/>
        </w:tabs>
        <w:rPr>
          <w:rFonts w:cs="Arial"/>
          <w:sz w:val="22"/>
          <w:szCs w:val="22"/>
        </w:rPr>
      </w:pPr>
    </w:p>
    <w:p w:rsidR="00C45F7C" w:rsidRDefault="00B248B7">
      <w:pPr>
        <w:keepNext/>
        <w:tabs>
          <w:tab w:val="clear" w:pos="9270"/>
        </w:tabs>
        <w:rPr>
          <w:rFonts w:cs="Arial"/>
          <w:sz w:val="22"/>
          <w:szCs w:val="22"/>
        </w:rPr>
      </w:pPr>
      <w:r>
        <w:rPr>
          <w:rFonts w:cs="Arial"/>
          <w:b/>
          <w:sz w:val="22"/>
          <w:szCs w:val="22"/>
        </w:rPr>
        <w:t>BIRD173.1: PACKAGE RLC MATRIX DIAGONALS</w:t>
      </w:r>
    </w:p>
    <w:p w:rsidR="00C45F7C" w:rsidRDefault="00B248B7">
      <w:r>
        <w:rPr>
          <w:rFonts w:cs="Arial"/>
          <w:sz w:val="22"/>
          <w:szCs w:val="22"/>
        </w:rPr>
        <w:t>Arpad Muranyi introduced the BIRD changes. The Wikipedia citation was changed to an academic source. Arpad said that the rules in the BIRD made sure that the RLC matrices were passive and causal. Michael Mirmak said he saw nothing in the BIRD regarding causality. Radek Biernacki agreed and commented that causality depends on other relationships in the data at each frequency point, and Arpad agreed. Radek explained that “positive semi-definite” was the correct terminology to use in place of “semi-positive definite”. Arpad said he would like to give people some time for review, although a vote at the next meeting would be acceptable. Bob Ross mo</w:t>
      </w:r>
      <w:r w:rsidR="007C11D5">
        <w:rPr>
          <w:rFonts w:cs="Arial"/>
          <w:sz w:val="22"/>
          <w:szCs w:val="22"/>
        </w:rPr>
        <w:t>v</w:t>
      </w:r>
      <w:r>
        <w:rPr>
          <w:rFonts w:cs="Arial"/>
          <w:sz w:val="22"/>
          <w:szCs w:val="22"/>
        </w:rPr>
        <w:t>ed to vote on this in the next meeting. Arpad seconded. Radek asked if it would be BIRD 173.2, with suggested changes. Radek also noted that it would be even more appropriate to write "non-negative semi-definite". Bob mo</w:t>
      </w:r>
      <w:r w:rsidR="007C11D5">
        <w:rPr>
          <w:rFonts w:cs="Arial"/>
          <w:sz w:val="22"/>
          <w:szCs w:val="22"/>
        </w:rPr>
        <w:t>v</w:t>
      </w:r>
      <w:r>
        <w:rPr>
          <w:rFonts w:cs="Arial"/>
          <w:sz w:val="22"/>
          <w:szCs w:val="22"/>
        </w:rPr>
        <w:t>ed to vote on 173.2 (with changes) in the next meeting. Arpad seconded. There were no objections.</w:t>
      </w:r>
    </w:p>
    <w:p w:rsidR="00C45F7C" w:rsidRDefault="00C45F7C">
      <w:pPr>
        <w:tabs>
          <w:tab w:val="clear" w:pos="9270"/>
        </w:tabs>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BIRD128.1: ALLOW AMI_PARAMETERS_OUT TO PASS AMI_PARAMETERS_IN DATA ON CALLS TO AMI_GETWAVE</w:t>
      </w:r>
    </w:p>
    <w:p w:rsidR="00C45F7C" w:rsidRDefault="00B248B7">
      <w:pPr>
        <w:tabs>
          <w:tab w:val="clear" w:pos="9270"/>
        </w:tabs>
        <w:rPr>
          <w:rFonts w:cs="Arial"/>
          <w:sz w:val="22"/>
          <w:szCs w:val="22"/>
        </w:rPr>
      </w:pPr>
      <w:r>
        <w:rPr>
          <w:rFonts w:cs="Arial"/>
          <w:sz w:val="22"/>
          <w:szCs w:val="22"/>
        </w:rPr>
        <w:t xml:space="preserve">Ambrish Varma introduced the BIRD changes. </w:t>
      </w:r>
      <w:proofErr w:type="spellStart"/>
      <w:r>
        <w:rPr>
          <w:rFonts w:cs="Arial"/>
          <w:sz w:val="22"/>
          <w:szCs w:val="22"/>
        </w:rPr>
        <w:t>AMI_parameters_in</w:t>
      </w:r>
      <w:proofErr w:type="spellEnd"/>
      <w:r>
        <w:rPr>
          <w:rFonts w:cs="Arial"/>
          <w:sz w:val="22"/>
          <w:szCs w:val="22"/>
        </w:rPr>
        <w:t xml:space="preserve"> becomes </w:t>
      </w:r>
      <w:proofErr w:type="spellStart"/>
      <w:r>
        <w:rPr>
          <w:rFonts w:cs="Arial"/>
          <w:sz w:val="22"/>
          <w:szCs w:val="22"/>
        </w:rPr>
        <w:t>AMI_parameters_inout</w:t>
      </w:r>
      <w:proofErr w:type="spellEnd"/>
      <w:r>
        <w:rPr>
          <w:rFonts w:cs="Arial"/>
          <w:sz w:val="22"/>
          <w:szCs w:val="22"/>
        </w:rPr>
        <w:t>. The type of the parameter remains unchanged. Radek Biernacki said this would defy our convention that there would always be a non-empty string. Ambrish said the tool will initialize the parameter to prepare for output.</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Bob Ross suggested some editorial changes. Bob asked if this BIRD is independent of BIRD 147. Arpad Muranyi said BIRD 147 depends on this. Michael Mirmak said this BIRD does not depend on any another BIRD. Bob mo</w:t>
      </w:r>
      <w:r w:rsidR="007C11D5">
        <w:rPr>
          <w:rFonts w:cs="Arial"/>
          <w:sz w:val="22"/>
          <w:szCs w:val="22"/>
        </w:rPr>
        <w:t>v</w:t>
      </w:r>
      <w:r>
        <w:rPr>
          <w:rFonts w:cs="Arial"/>
          <w:sz w:val="22"/>
          <w:szCs w:val="22"/>
        </w:rPr>
        <w:t>ed to vote on the BIRD with changes in the next meeting. Ambrish seconded. There were no objections.</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IBIS R</w:t>
      </w:r>
      <w:r w:rsidR="007C11D5">
        <w:rPr>
          <w:rFonts w:cs="Arial"/>
          <w:b/>
          <w:sz w:val="22"/>
          <w:szCs w:val="22"/>
        </w:rPr>
        <w:t>ELEASE</w:t>
      </w:r>
      <w:r>
        <w:rPr>
          <w:rFonts w:cs="Arial"/>
          <w:b/>
          <w:sz w:val="22"/>
          <w:szCs w:val="22"/>
        </w:rPr>
        <w:t xml:space="preserve"> S</w:t>
      </w:r>
      <w:r w:rsidR="007C11D5">
        <w:rPr>
          <w:rFonts w:cs="Arial"/>
          <w:b/>
          <w:sz w:val="22"/>
          <w:szCs w:val="22"/>
        </w:rPr>
        <w:t>CHEDULE</w:t>
      </w:r>
      <w:r>
        <w:rPr>
          <w:rFonts w:cs="Arial"/>
          <w:b/>
          <w:sz w:val="22"/>
          <w:szCs w:val="22"/>
        </w:rPr>
        <w:t>: BIRD C</w:t>
      </w:r>
      <w:r w:rsidR="007C11D5">
        <w:rPr>
          <w:rFonts w:cs="Arial"/>
          <w:b/>
          <w:sz w:val="22"/>
          <w:szCs w:val="22"/>
        </w:rPr>
        <w:t>UTOFF</w:t>
      </w:r>
    </w:p>
    <w:p w:rsidR="00C45F7C" w:rsidRDefault="00B248B7">
      <w:pPr>
        <w:tabs>
          <w:tab w:val="clear" w:pos="9270"/>
        </w:tabs>
        <w:rPr>
          <w:rFonts w:cs="Arial"/>
          <w:sz w:val="22"/>
          <w:szCs w:val="22"/>
        </w:rPr>
      </w:pPr>
      <w:r>
        <w:rPr>
          <w:rFonts w:cs="Arial"/>
          <w:sz w:val="22"/>
          <w:szCs w:val="22"/>
        </w:rPr>
        <w:t xml:space="preserve">Arpad </w:t>
      </w:r>
      <w:r w:rsidR="007C11D5">
        <w:rPr>
          <w:rFonts w:cs="Arial"/>
          <w:sz w:val="22"/>
          <w:szCs w:val="22"/>
        </w:rPr>
        <w:t xml:space="preserve">Muranyi </w:t>
      </w:r>
      <w:r>
        <w:rPr>
          <w:rFonts w:cs="Arial"/>
          <w:sz w:val="22"/>
          <w:szCs w:val="22"/>
        </w:rPr>
        <w:t>asked if there would be a deadline related to a regular specification release schedule. Michael Mirmak said we would already be past the cutoff for an annual schedule. He also said the cutoff date could be decided by vote. Arpad said he would like a list of candidate BIRDs, to help decide. Michael said he would put BIRD status on the agenda for the next meeting. He noted there have been four proposals regarding release policies. Bob noted that Randy Wolff had asked for packaging support in the next IBIS release.</w:t>
      </w:r>
    </w:p>
    <w:p w:rsidR="00C45F7C" w:rsidRDefault="00C45F7C">
      <w:pPr>
        <w:tabs>
          <w:tab w:val="clear" w:pos="9270"/>
        </w:tabs>
        <w:rPr>
          <w:rFonts w:cs="Arial"/>
          <w:sz w:val="22"/>
          <w:szCs w:val="22"/>
        </w:rPr>
      </w:pPr>
    </w:p>
    <w:p w:rsidR="007C11D5" w:rsidRDefault="007C11D5">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BIRD125.1: MAKE IBIS-ISS AVAILABLE FOR IBIS PACKAGE MODELING</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BIRD145.3: CASCADING IBIS I/O BUFFERS WITH [EXTERNAL CIRCUIT</w:t>
      </w:r>
      <w:proofErr w:type="gramStart"/>
      <w:r>
        <w:rPr>
          <w:rFonts w:cs="Arial"/>
          <w:b/>
          <w:sz w:val="22"/>
          <w:szCs w:val="22"/>
        </w:rPr>
        <w:t>]S</w:t>
      </w:r>
      <w:proofErr w:type="gramEnd"/>
      <w:r>
        <w:rPr>
          <w:rFonts w:cs="Arial"/>
          <w:b/>
          <w:sz w:val="22"/>
          <w:szCs w:val="22"/>
        </w:rPr>
        <w:t xml:space="preserve"> USING THE [MODEL CALL] KEYWORD</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b/>
          <w:sz w:val="22"/>
          <w:szCs w:val="22"/>
        </w:rPr>
      </w:pPr>
    </w:p>
    <w:p w:rsidR="00C45F7C" w:rsidRDefault="00B248B7">
      <w:pPr>
        <w:tabs>
          <w:tab w:val="clear" w:pos="9270"/>
        </w:tabs>
        <w:rPr>
          <w:rFonts w:cs="Arial"/>
          <w:sz w:val="22"/>
          <w:szCs w:val="22"/>
        </w:rPr>
      </w:pPr>
      <w:r>
        <w:rPr>
          <w:rFonts w:cs="Arial"/>
          <w:b/>
          <w:sz w:val="22"/>
          <w:szCs w:val="22"/>
        </w:rPr>
        <w:t xml:space="preserve">BIRD147: BACK-CHANNEL SUPPORT </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keepNext/>
        <w:tabs>
          <w:tab w:val="clear" w:pos="9270"/>
        </w:tabs>
        <w:rPr>
          <w:rFonts w:cs="Arial"/>
          <w:sz w:val="22"/>
          <w:szCs w:val="22"/>
        </w:rPr>
      </w:pPr>
      <w:r>
        <w:rPr>
          <w:rFonts w:cs="Arial"/>
          <w:b/>
          <w:sz w:val="22"/>
          <w:szCs w:val="22"/>
        </w:rPr>
        <w:t>BIRD157: PARAMETERIZE [DRIVER SCHEDULE]</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BIRD158.3: AMI TOUCHSTONE ANALOG BUFFER MODELS</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BIRD161.1: SUPPORTING INCOMPLETE AND BUFFER-ONLY [COMPONENT] DESCRIPTIONS</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b/>
          <w:sz w:val="22"/>
          <w:szCs w:val="22"/>
        </w:rPr>
      </w:pPr>
    </w:p>
    <w:p w:rsidR="00C45F7C" w:rsidRDefault="00B248B7">
      <w:pPr>
        <w:tabs>
          <w:tab w:val="clear" w:pos="9270"/>
        </w:tabs>
        <w:rPr>
          <w:rFonts w:cs="Arial"/>
          <w:sz w:val="22"/>
          <w:szCs w:val="22"/>
        </w:rPr>
      </w:pPr>
      <w:r>
        <w:rPr>
          <w:rFonts w:cs="Arial"/>
          <w:b/>
          <w:sz w:val="22"/>
          <w:szCs w:val="22"/>
        </w:rPr>
        <w:t>BIRD163: INSTANTIATING AND CONNECTING [EXTERNAL CIRCUIT] PACKAGE MODELS WITH [CIRCUIT CALL]</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BIRD164: ALLOWING PACKAGE MODELS TO BE DEFINED IN [EXTERNAL CIRCUIT]</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BIRD165: PARAMETER PASSING IMPROVEMENTS FOR [EXTERNAL CIRCUIT</w:t>
      </w:r>
      <w:proofErr w:type="gramStart"/>
      <w:r>
        <w:rPr>
          <w:rFonts w:cs="Arial"/>
          <w:b/>
          <w:sz w:val="22"/>
          <w:szCs w:val="22"/>
        </w:rPr>
        <w:t>]S</w:t>
      </w:r>
      <w:proofErr w:type="gramEnd"/>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BIRD166: RESOLVING PROBLEMS WITH REDRIVER INIT FLOW</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 xml:space="preserve">IBISCHK6 PARSER AND BUG STATUS </w:t>
      </w:r>
    </w:p>
    <w:p w:rsidR="00C45F7C" w:rsidRDefault="00B248B7">
      <w:pPr>
        <w:tabs>
          <w:tab w:val="clear" w:pos="9270"/>
        </w:tabs>
        <w:rPr>
          <w:rFonts w:cs="Arial"/>
          <w:sz w:val="22"/>
          <w:szCs w:val="22"/>
        </w:rPr>
      </w:pPr>
      <w:r>
        <w:rPr>
          <w:rFonts w:cs="Arial"/>
          <w:sz w:val="22"/>
          <w:szCs w:val="22"/>
        </w:rPr>
        <w:t xml:space="preserve">Bob Ross reported that no new bugs have been filed. He will be discussing specific code items and code structure with the parser developer. We only have a verbal agreement for further </w:t>
      </w:r>
      <w:r w:rsidR="007C11D5">
        <w:rPr>
          <w:rFonts w:cs="Arial"/>
          <w:sz w:val="22"/>
          <w:szCs w:val="22"/>
        </w:rPr>
        <w:t>work;</w:t>
      </w:r>
      <w:r>
        <w:rPr>
          <w:rFonts w:cs="Arial"/>
          <w:sz w:val="22"/>
          <w:szCs w:val="22"/>
        </w:rPr>
        <w:t xml:space="preserve"> payment for this is a gray area. We will use our own version of the parser check spreadsheet because it has edits beyond the one maintained by the developer.</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Mike LaBonte said they discovered in an IBIS Quality meeting that 6 or 7 checks are performed only when a –etc option is given, previously unknown. It is possible these checks should always be made, or maybe the –caution option could be used. This will be investigated. Bob said Jon Powell may have added those checks. Michael Mirmak will ask Jon for details about the intent.</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NEW TECHNICAL ISSUES</w:t>
      </w:r>
    </w:p>
    <w:p w:rsidR="00C45F7C" w:rsidRDefault="00B248B7">
      <w:pPr>
        <w:tabs>
          <w:tab w:val="clear" w:pos="9270"/>
        </w:tabs>
        <w:rPr>
          <w:rFonts w:cs="Arial"/>
          <w:sz w:val="22"/>
          <w:szCs w:val="22"/>
        </w:rPr>
      </w:pPr>
      <w:proofErr w:type="gramStart"/>
      <w:r>
        <w:rPr>
          <w:rFonts w:cs="Arial"/>
          <w:sz w:val="22"/>
          <w:szCs w:val="22"/>
        </w:rPr>
        <w:t>None.</w:t>
      </w:r>
      <w:proofErr w:type="gramEnd"/>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NEXT MEETING</w:t>
      </w:r>
    </w:p>
    <w:p w:rsidR="00C45F7C" w:rsidRDefault="00B248B7">
      <w:pPr>
        <w:tabs>
          <w:tab w:val="clear" w:pos="9270"/>
        </w:tabs>
        <w:rPr>
          <w:rFonts w:cs="Arial"/>
          <w:sz w:val="22"/>
          <w:szCs w:val="22"/>
        </w:rPr>
      </w:pPr>
      <w:r>
        <w:rPr>
          <w:rFonts w:cs="Arial"/>
          <w:sz w:val="22"/>
          <w:szCs w:val="22"/>
        </w:rPr>
        <w:t>The next IBIS Open Forum teleconference meeting will be held September 12, 2014. BIRDs 128.2 and 173.2 are scheduled for voting.</w:t>
      </w:r>
      <w:bookmarkStart w:id="2" w:name="_GoBack"/>
      <w:bookmarkEnd w:id="2"/>
      <w:r w:rsidR="007C11D5">
        <w:rPr>
          <w:rFonts w:cs="Arial"/>
          <w:sz w:val="22"/>
          <w:szCs w:val="22"/>
        </w:rPr>
        <w:t xml:space="preserve"> </w:t>
      </w:r>
      <w:r>
        <w:rPr>
          <w:rFonts w:cs="Arial"/>
          <w:sz w:val="22"/>
          <w:szCs w:val="22"/>
        </w:rPr>
        <w:t>The following IBIS Open Forum teleconference meeting will be held October 3, 2014.</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 xml:space="preserve">Arpad </w:t>
      </w:r>
      <w:r w:rsidR="007C11D5">
        <w:rPr>
          <w:rFonts w:cs="Arial"/>
          <w:sz w:val="22"/>
          <w:szCs w:val="22"/>
        </w:rPr>
        <w:t xml:space="preserve">Muranyi </w:t>
      </w:r>
      <w:r>
        <w:rPr>
          <w:rFonts w:cs="Arial"/>
          <w:sz w:val="22"/>
          <w:szCs w:val="22"/>
        </w:rPr>
        <w:t xml:space="preserve">moved to adjourn.  David </w:t>
      </w:r>
      <w:r w:rsidR="007C11D5">
        <w:rPr>
          <w:rFonts w:cs="Arial"/>
          <w:sz w:val="22"/>
          <w:szCs w:val="22"/>
        </w:rPr>
        <w:t xml:space="preserve">Banas </w:t>
      </w:r>
      <w:r>
        <w:rPr>
          <w:rFonts w:cs="Arial"/>
          <w:sz w:val="22"/>
          <w:szCs w:val="22"/>
        </w:rPr>
        <w:t>seconded the motion.  There were no objections.</w:t>
      </w:r>
    </w:p>
    <w:p w:rsidR="00C45F7C" w:rsidRDefault="00C45F7C">
      <w:pPr>
        <w:tabs>
          <w:tab w:val="clear" w:pos="9270"/>
        </w:tabs>
        <w:rPr>
          <w:rFonts w:cs="Arial"/>
          <w:sz w:val="22"/>
          <w:szCs w:val="22"/>
        </w:rPr>
      </w:pPr>
    </w:p>
    <w:p w:rsidR="00C45F7C" w:rsidRDefault="00B248B7">
      <w:pPr>
        <w:tabs>
          <w:tab w:val="clear" w:pos="9270"/>
        </w:tabs>
        <w:rPr>
          <w:rFonts w:cs="Arial"/>
          <w:b/>
          <w:sz w:val="22"/>
          <w:szCs w:val="22"/>
        </w:rPr>
      </w:pPr>
      <w:r>
        <w:rPr>
          <w:rFonts w:cs="Arial"/>
          <w:sz w:val="22"/>
          <w:szCs w:val="22"/>
        </w:rPr>
        <w:t>========================================================================</w:t>
      </w:r>
    </w:p>
    <w:p w:rsidR="00C45F7C" w:rsidRDefault="00B248B7">
      <w:pPr>
        <w:tabs>
          <w:tab w:val="clear" w:pos="9270"/>
        </w:tabs>
        <w:rPr>
          <w:rFonts w:cs="Arial"/>
          <w:sz w:val="22"/>
          <w:szCs w:val="22"/>
        </w:rPr>
      </w:pPr>
      <w:r>
        <w:rPr>
          <w:rFonts w:cs="Arial"/>
          <w:b/>
          <w:sz w:val="22"/>
          <w:szCs w:val="22"/>
        </w:rPr>
        <w:t>NOTES</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IBIS CHAIR: Michael Mirmak (916) 356-4261, Fax (916) 377-3788</w:t>
      </w:r>
    </w:p>
    <w:p w:rsidR="00C45F7C" w:rsidRDefault="00C45F7C">
      <w:pPr>
        <w:tabs>
          <w:tab w:val="clear" w:pos="9270"/>
        </w:tabs>
        <w:ind w:firstLine="720"/>
        <w:rPr>
          <w:rFonts w:cs="Arial"/>
          <w:sz w:val="22"/>
          <w:szCs w:val="22"/>
        </w:rPr>
      </w:pPr>
      <w:hyperlink r:id="rId16" w:history="1">
        <w:r w:rsidR="00B248B7">
          <w:rPr>
            <w:rStyle w:val="Hyperlink"/>
          </w:rPr>
          <w:t>michael.mirmak@intel.com</w:t>
        </w:r>
      </w:hyperlink>
    </w:p>
    <w:p w:rsidR="00C45F7C" w:rsidRDefault="00B248B7">
      <w:pPr>
        <w:tabs>
          <w:tab w:val="clear" w:pos="9270"/>
        </w:tabs>
        <w:ind w:firstLine="720"/>
        <w:rPr>
          <w:rFonts w:cs="Arial"/>
          <w:sz w:val="22"/>
          <w:szCs w:val="22"/>
        </w:rPr>
      </w:pPr>
      <w:r>
        <w:rPr>
          <w:rFonts w:cs="Arial"/>
          <w:sz w:val="22"/>
          <w:szCs w:val="22"/>
        </w:rPr>
        <w:t>Data Center Platform Applications Engineering</w:t>
      </w:r>
    </w:p>
    <w:p w:rsidR="00C45F7C" w:rsidRDefault="00B248B7">
      <w:pPr>
        <w:tabs>
          <w:tab w:val="clear" w:pos="9270"/>
        </w:tabs>
        <w:ind w:firstLine="720"/>
        <w:rPr>
          <w:rFonts w:cs="Arial"/>
          <w:sz w:val="22"/>
          <w:szCs w:val="22"/>
        </w:rPr>
      </w:pPr>
      <w:r>
        <w:rPr>
          <w:rFonts w:cs="Arial"/>
          <w:sz w:val="22"/>
          <w:szCs w:val="22"/>
        </w:rPr>
        <w:t>Intel Corporation</w:t>
      </w:r>
    </w:p>
    <w:p w:rsidR="00C45F7C" w:rsidRDefault="00B248B7">
      <w:pPr>
        <w:tabs>
          <w:tab w:val="clear" w:pos="9270"/>
        </w:tabs>
        <w:ind w:firstLine="720"/>
        <w:rPr>
          <w:rFonts w:cs="Arial"/>
          <w:sz w:val="22"/>
          <w:szCs w:val="22"/>
        </w:rPr>
      </w:pPr>
      <w:r>
        <w:rPr>
          <w:rFonts w:cs="Arial"/>
          <w:sz w:val="22"/>
          <w:szCs w:val="22"/>
        </w:rPr>
        <w:t>FM5-239</w:t>
      </w:r>
    </w:p>
    <w:p w:rsidR="00C45F7C" w:rsidRDefault="00B248B7">
      <w:pPr>
        <w:tabs>
          <w:tab w:val="clear" w:pos="9270"/>
        </w:tabs>
        <w:ind w:firstLine="720"/>
        <w:rPr>
          <w:rFonts w:cs="Arial"/>
          <w:sz w:val="22"/>
          <w:szCs w:val="22"/>
        </w:rPr>
      </w:pPr>
      <w:r>
        <w:rPr>
          <w:rFonts w:cs="Arial"/>
          <w:sz w:val="22"/>
          <w:szCs w:val="22"/>
        </w:rPr>
        <w:t>1900 Prairie City Rd.,</w:t>
      </w:r>
    </w:p>
    <w:p w:rsidR="00C45F7C" w:rsidRDefault="00B248B7">
      <w:pPr>
        <w:tabs>
          <w:tab w:val="clear" w:pos="9270"/>
        </w:tabs>
        <w:ind w:firstLine="720"/>
        <w:rPr>
          <w:rFonts w:cs="Arial"/>
          <w:sz w:val="22"/>
          <w:szCs w:val="22"/>
        </w:rPr>
      </w:pPr>
      <w:r>
        <w:rPr>
          <w:rFonts w:cs="Arial"/>
          <w:sz w:val="22"/>
          <w:szCs w:val="22"/>
        </w:rPr>
        <w:t>Folsom, CA 95630</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VICE CHAIR: Lance Wang (978) 633-3388</w:t>
      </w:r>
    </w:p>
    <w:p w:rsidR="00C45F7C" w:rsidRDefault="00C45F7C">
      <w:pPr>
        <w:tabs>
          <w:tab w:val="clear" w:pos="9270"/>
        </w:tabs>
        <w:ind w:firstLine="720"/>
        <w:rPr>
          <w:rFonts w:cs="Arial"/>
          <w:sz w:val="22"/>
          <w:szCs w:val="22"/>
        </w:rPr>
      </w:pPr>
      <w:hyperlink r:id="rId17" w:history="1">
        <w:r w:rsidR="00B248B7">
          <w:rPr>
            <w:rStyle w:val="Hyperlink"/>
          </w:rPr>
          <w:t>lwang@iometh.com</w:t>
        </w:r>
      </w:hyperlink>
    </w:p>
    <w:p w:rsidR="00C45F7C" w:rsidRDefault="00B248B7">
      <w:pPr>
        <w:tabs>
          <w:tab w:val="clear" w:pos="9270"/>
        </w:tabs>
        <w:ind w:firstLine="720"/>
        <w:rPr>
          <w:rFonts w:cs="Arial"/>
          <w:sz w:val="22"/>
          <w:szCs w:val="22"/>
        </w:rPr>
      </w:pPr>
      <w:r>
        <w:rPr>
          <w:rFonts w:cs="Arial"/>
          <w:sz w:val="22"/>
          <w:szCs w:val="22"/>
        </w:rPr>
        <w:t>President/CEO, IO Methodology, Inc.</w:t>
      </w:r>
    </w:p>
    <w:p w:rsidR="00C45F7C" w:rsidRDefault="00B248B7">
      <w:pPr>
        <w:tabs>
          <w:tab w:val="clear" w:pos="9270"/>
        </w:tabs>
        <w:ind w:firstLine="720"/>
        <w:rPr>
          <w:rFonts w:cs="Arial"/>
          <w:sz w:val="22"/>
          <w:szCs w:val="22"/>
        </w:rPr>
      </w:pPr>
      <w:r>
        <w:rPr>
          <w:rFonts w:cs="Arial"/>
          <w:sz w:val="22"/>
          <w:szCs w:val="22"/>
        </w:rPr>
        <w:t>PO Box 2099</w:t>
      </w:r>
    </w:p>
    <w:p w:rsidR="00C45F7C" w:rsidRDefault="00B248B7">
      <w:pPr>
        <w:tabs>
          <w:tab w:val="clear" w:pos="9270"/>
        </w:tabs>
        <w:ind w:firstLine="720"/>
        <w:rPr>
          <w:rFonts w:cs="Arial"/>
          <w:sz w:val="22"/>
          <w:szCs w:val="22"/>
        </w:rPr>
      </w:pPr>
      <w:r>
        <w:rPr>
          <w:rFonts w:cs="Arial"/>
          <w:sz w:val="22"/>
          <w:szCs w:val="22"/>
        </w:rPr>
        <w:t>Acton, MA  01720</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SECRETARY: Randy Wolff (208) 363-1764, Fax: (208) 368-3475</w:t>
      </w:r>
    </w:p>
    <w:p w:rsidR="00C45F7C" w:rsidRDefault="00C45F7C">
      <w:pPr>
        <w:tabs>
          <w:tab w:val="clear" w:pos="9270"/>
        </w:tabs>
        <w:ind w:firstLine="720"/>
        <w:rPr>
          <w:rFonts w:cs="Arial"/>
          <w:sz w:val="22"/>
          <w:szCs w:val="22"/>
        </w:rPr>
      </w:pPr>
      <w:hyperlink r:id="rId18" w:history="1">
        <w:r w:rsidR="00B248B7">
          <w:rPr>
            <w:rStyle w:val="Hyperlink"/>
          </w:rPr>
          <w:t>rrwolff@micron.com</w:t>
        </w:r>
      </w:hyperlink>
    </w:p>
    <w:p w:rsidR="00C45F7C" w:rsidRDefault="00B248B7">
      <w:pPr>
        <w:tabs>
          <w:tab w:val="clear" w:pos="9270"/>
        </w:tabs>
        <w:ind w:firstLine="720"/>
        <w:rPr>
          <w:rFonts w:cs="Arial"/>
          <w:sz w:val="22"/>
          <w:szCs w:val="22"/>
        </w:rPr>
      </w:pPr>
      <w:r>
        <w:rPr>
          <w:rFonts w:cs="Arial"/>
          <w:sz w:val="22"/>
          <w:szCs w:val="22"/>
        </w:rPr>
        <w:t>Principal Engineer, Modeling Group Lead, Micron Technology, Inc.</w:t>
      </w:r>
    </w:p>
    <w:p w:rsidR="00C45F7C" w:rsidRDefault="00B248B7">
      <w:pPr>
        <w:tabs>
          <w:tab w:val="clear" w:pos="9270"/>
        </w:tabs>
        <w:ind w:firstLine="720"/>
        <w:rPr>
          <w:rFonts w:cs="Arial"/>
          <w:sz w:val="22"/>
          <w:szCs w:val="22"/>
        </w:rPr>
      </w:pPr>
      <w:r>
        <w:rPr>
          <w:rFonts w:cs="Arial"/>
          <w:sz w:val="22"/>
          <w:szCs w:val="22"/>
        </w:rPr>
        <w:t>8000 S. Federal Way</w:t>
      </w:r>
    </w:p>
    <w:p w:rsidR="00C45F7C" w:rsidRDefault="00B248B7">
      <w:pPr>
        <w:tabs>
          <w:tab w:val="clear" w:pos="9270"/>
        </w:tabs>
        <w:ind w:firstLine="720"/>
        <w:rPr>
          <w:rFonts w:cs="Arial"/>
          <w:sz w:val="22"/>
          <w:szCs w:val="22"/>
        </w:rPr>
      </w:pPr>
      <w:r>
        <w:rPr>
          <w:rFonts w:cs="Arial"/>
          <w:sz w:val="22"/>
          <w:szCs w:val="22"/>
        </w:rPr>
        <w:t>Mail Stop: 01-711</w:t>
      </w:r>
    </w:p>
    <w:p w:rsidR="00C45F7C" w:rsidRDefault="00B248B7">
      <w:pPr>
        <w:tabs>
          <w:tab w:val="clear" w:pos="9270"/>
        </w:tabs>
        <w:ind w:firstLine="720"/>
        <w:rPr>
          <w:rFonts w:cs="Arial"/>
          <w:sz w:val="22"/>
          <w:szCs w:val="22"/>
        </w:rPr>
      </w:pPr>
      <w:r>
        <w:rPr>
          <w:rFonts w:cs="Arial"/>
          <w:sz w:val="22"/>
          <w:szCs w:val="22"/>
        </w:rPr>
        <w:t>Boise, ID  83707-0006</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LIBRARIAN: Anders Ekholm (</w:t>
      </w:r>
      <w:r>
        <w:rPr>
          <w:sz w:val="22"/>
          <w:szCs w:val="22"/>
        </w:rPr>
        <w:t>46) 10 714 27 58, Fax: (46) 8 757 23 40</w:t>
      </w:r>
    </w:p>
    <w:p w:rsidR="00C45F7C" w:rsidRDefault="00C45F7C">
      <w:pPr>
        <w:tabs>
          <w:tab w:val="clear" w:pos="9270"/>
        </w:tabs>
        <w:ind w:firstLine="720"/>
        <w:rPr>
          <w:rFonts w:eastAsia="Calibri" w:cs="Arial"/>
          <w:sz w:val="22"/>
          <w:szCs w:val="22"/>
          <w:lang w:val="fr-FR"/>
        </w:rPr>
      </w:pPr>
      <w:hyperlink r:id="rId19" w:history="1">
        <w:r w:rsidR="00B248B7">
          <w:rPr>
            <w:rStyle w:val="Hyperlink"/>
          </w:rPr>
          <w:t>ibis-librarian@eda.org</w:t>
        </w:r>
      </w:hyperlink>
    </w:p>
    <w:p w:rsidR="00C45F7C" w:rsidRDefault="00B248B7">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C45F7C" w:rsidRDefault="00B248B7">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C45F7C" w:rsidRDefault="00B248B7">
      <w:pPr>
        <w:widowControl/>
        <w:tabs>
          <w:tab w:val="clear" w:pos="9270"/>
        </w:tabs>
        <w:spacing w:after="0"/>
        <w:ind w:right="0" w:firstLine="720"/>
        <w:rPr>
          <w:rFonts w:eastAsia="Calibri" w:cs="Arial"/>
          <w:sz w:val="22"/>
          <w:szCs w:val="22"/>
          <w:lang w:val="fr-FR"/>
        </w:rPr>
      </w:pPr>
      <w:proofErr w:type="spellStart"/>
      <w:r>
        <w:rPr>
          <w:rFonts w:eastAsia="Calibri" w:cs="Arial"/>
          <w:sz w:val="22"/>
          <w:szCs w:val="22"/>
          <w:lang w:val="fr-FR"/>
        </w:rPr>
        <w:t>Färögatan</w:t>
      </w:r>
      <w:proofErr w:type="spellEnd"/>
      <w:r>
        <w:rPr>
          <w:rFonts w:eastAsia="Calibri" w:cs="Arial"/>
          <w:sz w:val="22"/>
          <w:szCs w:val="22"/>
          <w:lang w:val="fr-FR"/>
        </w:rPr>
        <w:t xml:space="preserve"> 6</w:t>
      </w:r>
    </w:p>
    <w:p w:rsidR="00C45F7C" w:rsidRDefault="00B248B7">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C45F7C" w:rsidRDefault="00C45F7C">
      <w:pPr>
        <w:tabs>
          <w:tab w:val="clear" w:pos="9270"/>
        </w:tabs>
        <w:rPr>
          <w:rFonts w:cs="Arial"/>
          <w:sz w:val="22"/>
          <w:szCs w:val="22"/>
          <w:lang w:val="fr-FR"/>
        </w:rPr>
      </w:pPr>
    </w:p>
    <w:p w:rsidR="00C45F7C" w:rsidRDefault="00B248B7">
      <w:pPr>
        <w:tabs>
          <w:tab w:val="clear" w:pos="9270"/>
        </w:tabs>
      </w:pPr>
      <w:r>
        <w:rPr>
          <w:rFonts w:cs="Arial"/>
          <w:sz w:val="22"/>
          <w:szCs w:val="22"/>
          <w:lang w:val="fr-FR"/>
        </w:rPr>
        <w:t xml:space="preserve">WEBMASTER: </w:t>
      </w:r>
      <w:r>
        <w:rPr>
          <w:rFonts w:cs="Arial"/>
          <w:sz w:val="22"/>
          <w:szCs w:val="22"/>
        </w:rPr>
        <w:t>Mike LaBonte</w:t>
      </w:r>
    </w:p>
    <w:p w:rsidR="00C45F7C" w:rsidRDefault="00C45F7C">
      <w:pPr>
        <w:tabs>
          <w:tab w:val="clear" w:pos="9270"/>
        </w:tabs>
        <w:ind w:firstLine="720"/>
        <w:rPr>
          <w:rFonts w:cs="Arial"/>
          <w:sz w:val="22"/>
          <w:szCs w:val="22"/>
        </w:rPr>
      </w:pPr>
      <w:hyperlink r:id="rId20" w:history="1">
        <w:r w:rsidR="00B248B7">
          <w:rPr>
            <w:rStyle w:val="Hyperlink"/>
          </w:rPr>
          <w:t>mikelabonte@eda.org</w:t>
        </w:r>
      </w:hyperlink>
    </w:p>
    <w:p w:rsidR="00C45F7C" w:rsidRDefault="00B248B7">
      <w:pPr>
        <w:tabs>
          <w:tab w:val="clear" w:pos="9270"/>
        </w:tabs>
        <w:rPr>
          <w:rFonts w:cs="Arial"/>
          <w:sz w:val="22"/>
          <w:szCs w:val="22"/>
        </w:rPr>
      </w:pPr>
      <w:r>
        <w:rPr>
          <w:rFonts w:cs="Arial"/>
          <w:sz w:val="22"/>
          <w:szCs w:val="22"/>
        </w:rPr>
        <w:tab/>
        <w:t>IBIS-AMI Modeling Specialist, Signal Integrity Software</w:t>
      </w:r>
    </w:p>
    <w:p w:rsidR="00C45F7C" w:rsidRDefault="00B248B7">
      <w:pPr>
        <w:tabs>
          <w:tab w:val="clear" w:pos="9270"/>
        </w:tabs>
        <w:rPr>
          <w:rFonts w:cs="Arial"/>
          <w:sz w:val="22"/>
          <w:szCs w:val="22"/>
        </w:rPr>
      </w:pPr>
      <w:r>
        <w:rPr>
          <w:rFonts w:cs="Arial"/>
          <w:sz w:val="22"/>
          <w:szCs w:val="22"/>
        </w:rPr>
        <w:tab/>
        <w:t>6 Clock Tower Place</w:t>
      </w:r>
    </w:p>
    <w:p w:rsidR="00C45F7C" w:rsidRDefault="00B248B7">
      <w:pPr>
        <w:tabs>
          <w:tab w:val="clear" w:pos="9270"/>
        </w:tabs>
        <w:rPr>
          <w:rFonts w:cs="Arial"/>
          <w:sz w:val="22"/>
          <w:szCs w:val="22"/>
        </w:rPr>
      </w:pPr>
      <w:r>
        <w:rPr>
          <w:rFonts w:cs="Arial"/>
          <w:sz w:val="22"/>
          <w:szCs w:val="22"/>
        </w:rPr>
        <w:tab/>
        <w:t>Maynard, MA 01754</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POSTMASTER: Mike LaBonte</w:t>
      </w:r>
    </w:p>
    <w:p w:rsidR="00C45F7C" w:rsidRDefault="00C45F7C">
      <w:pPr>
        <w:tabs>
          <w:tab w:val="clear" w:pos="9270"/>
        </w:tabs>
        <w:ind w:firstLine="720"/>
        <w:rPr>
          <w:rFonts w:cs="Arial"/>
          <w:sz w:val="22"/>
          <w:szCs w:val="22"/>
        </w:rPr>
      </w:pPr>
      <w:hyperlink r:id="rId21" w:history="1">
        <w:r w:rsidR="00B248B7">
          <w:rPr>
            <w:rStyle w:val="Hyperlink"/>
          </w:rPr>
          <w:t>mikelabonte@eda.org</w:t>
        </w:r>
      </w:hyperlink>
    </w:p>
    <w:p w:rsidR="00C45F7C" w:rsidRDefault="00B248B7">
      <w:pPr>
        <w:tabs>
          <w:tab w:val="clear" w:pos="9270"/>
        </w:tabs>
        <w:rPr>
          <w:rFonts w:cs="Arial"/>
          <w:sz w:val="22"/>
          <w:szCs w:val="22"/>
        </w:rPr>
      </w:pPr>
      <w:r>
        <w:rPr>
          <w:rFonts w:cs="Arial"/>
          <w:sz w:val="22"/>
          <w:szCs w:val="22"/>
        </w:rPr>
        <w:tab/>
        <w:t>IBIS-AMI Modeling Specialist, Signal Integrity Software</w:t>
      </w:r>
    </w:p>
    <w:p w:rsidR="00C45F7C" w:rsidRDefault="00B248B7">
      <w:pPr>
        <w:tabs>
          <w:tab w:val="clear" w:pos="9270"/>
        </w:tabs>
        <w:rPr>
          <w:rFonts w:cs="Arial"/>
          <w:sz w:val="22"/>
          <w:szCs w:val="22"/>
        </w:rPr>
      </w:pPr>
      <w:r>
        <w:rPr>
          <w:rFonts w:cs="Arial"/>
          <w:sz w:val="22"/>
          <w:szCs w:val="22"/>
        </w:rPr>
        <w:tab/>
        <w:t>6 Clock Tower Place</w:t>
      </w:r>
    </w:p>
    <w:p w:rsidR="00C45F7C" w:rsidRDefault="00B248B7">
      <w:pPr>
        <w:tabs>
          <w:tab w:val="clear" w:pos="9270"/>
        </w:tabs>
        <w:rPr>
          <w:rFonts w:cs="Arial"/>
          <w:sz w:val="22"/>
          <w:szCs w:val="22"/>
        </w:rPr>
      </w:pPr>
      <w:r>
        <w:rPr>
          <w:rFonts w:cs="Arial"/>
          <w:sz w:val="22"/>
          <w:szCs w:val="22"/>
        </w:rPr>
        <w:tab/>
        <w:t>Maynard, MA 01754</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This meeting was conducted in accordance with ANSI guidance.</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The following e-mail addresses are used: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hyperlink r:id="rId22" w:history="1">
        <w:r w:rsidR="00B248B7">
          <w:rPr>
            <w:rStyle w:val="Hyperlink"/>
          </w:rPr>
          <w:t>majordomo@eda.org</w:t>
        </w:r>
      </w:hyperlink>
    </w:p>
    <w:p w:rsidR="00C45F7C" w:rsidRDefault="00B248B7">
      <w:pPr>
        <w:tabs>
          <w:tab w:val="clear" w:pos="9270"/>
        </w:tabs>
        <w:ind w:left="720"/>
        <w:rPr>
          <w:rFonts w:cs="Arial"/>
          <w:sz w:val="22"/>
          <w:szCs w:val="22"/>
        </w:rPr>
      </w:pPr>
      <w:r>
        <w:rPr>
          <w:rFonts w:cs="Arial"/>
          <w:sz w:val="22"/>
          <w:szCs w:val="22"/>
        </w:rPr>
        <w:t>In the body, for the IBIS Open Forum Reflector:</w:t>
      </w:r>
    </w:p>
    <w:p w:rsidR="00C45F7C" w:rsidRDefault="00B248B7">
      <w:pPr>
        <w:tabs>
          <w:tab w:val="clear" w:pos="9270"/>
        </w:tabs>
        <w:ind w:left="720"/>
        <w:rPr>
          <w:rFonts w:cs="Arial"/>
          <w:sz w:val="22"/>
          <w:szCs w:val="22"/>
        </w:rPr>
      </w:pPr>
      <w:proofErr w:type="gramStart"/>
      <w:r>
        <w:rPr>
          <w:rFonts w:cs="Arial"/>
          <w:sz w:val="22"/>
          <w:szCs w:val="22"/>
        </w:rPr>
        <w:t>subscribe</w:t>
      </w:r>
      <w:proofErr w:type="gramEnd"/>
      <w:r>
        <w:rPr>
          <w:rFonts w:cs="Arial"/>
          <w:sz w:val="22"/>
          <w:szCs w:val="22"/>
        </w:rPr>
        <w:t xml:space="preserve"> ibis &lt;your e-mail address&gt;</w:t>
      </w:r>
    </w:p>
    <w:p w:rsidR="00C45F7C" w:rsidRDefault="00C45F7C">
      <w:pPr>
        <w:tabs>
          <w:tab w:val="clear" w:pos="9270"/>
        </w:tabs>
        <w:ind w:left="720"/>
        <w:rPr>
          <w:rFonts w:cs="Arial"/>
          <w:sz w:val="22"/>
          <w:szCs w:val="22"/>
        </w:rPr>
      </w:pPr>
    </w:p>
    <w:p w:rsidR="00C45F7C" w:rsidRDefault="00B248B7">
      <w:pPr>
        <w:tabs>
          <w:tab w:val="clear" w:pos="9270"/>
        </w:tabs>
        <w:ind w:left="720"/>
        <w:rPr>
          <w:rFonts w:cs="Arial"/>
          <w:sz w:val="22"/>
          <w:szCs w:val="22"/>
        </w:rPr>
      </w:pPr>
      <w:r>
        <w:rPr>
          <w:rFonts w:cs="Arial"/>
          <w:sz w:val="22"/>
          <w:szCs w:val="22"/>
        </w:rPr>
        <w:t>In the body, for the IBIS Users' Group Reflector:</w:t>
      </w:r>
    </w:p>
    <w:p w:rsidR="00C45F7C" w:rsidRDefault="00B248B7">
      <w:pPr>
        <w:tabs>
          <w:tab w:val="clear" w:pos="9270"/>
        </w:tabs>
        <w:ind w:left="720"/>
        <w:rPr>
          <w:rFonts w:cs="Arial"/>
          <w:sz w:val="22"/>
          <w:szCs w:val="22"/>
        </w:rPr>
      </w:pPr>
      <w:proofErr w:type="gramStart"/>
      <w:r>
        <w:rPr>
          <w:rFonts w:cs="Arial"/>
          <w:sz w:val="22"/>
          <w:szCs w:val="22"/>
        </w:rPr>
        <w:t>subscribe</w:t>
      </w:r>
      <w:proofErr w:type="gramEnd"/>
      <w:r>
        <w:rPr>
          <w:rFonts w:cs="Arial"/>
          <w:sz w:val="22"/>
          <w:szCs w:val="22"/>
        </w:rPr>
        <w:t xml:space="preserve"> ibis-users &lt;your e-mail address&gt;</w:t>
      </w:r>
    </w:p>
    <w:p w:rsidR="00C45F7C" w:rsidRDefault="00C45F7C">
      <w:pPr>
        <w:tabs>
          <w:tab w:val="clear" w:pos="9270"/>
        </w:tabs>
        <w:ind w:left="720"/>
        <w:rPr>
          <w:rFonts w:cs="Arial"/>
          <w:sz w:val="22"/>
          <w:szCs w:val="22"/>
        </w:rPr>
      </w:pPr>
    </w:p>
    <w:p w:rsidR="00C45F7C" w:rsidRDefault="00B248B7">
      <w:pPr>
        <w:tabs>
          <w:tab w:val="clear" w:pos="9270"/>
        </w:tabs>
        <w:ind w:left="720"/>
        <w:rPr>
          <w:rFonts w:cs="Arial"/>
          <w:sz w:val="22"/>
          <w:szCs w:val="22"/>
        </w:rPr>
      </w:pPr>
      <w:r>
        <w:rPr>
          <w:rFonts w:cs="Arial"/>
          <w:sz w:val="22"/>
          <w:szCs w:val="22"/>
        </w:rPr>
        <w:t>Help and other commands:</w:t>
      </w:r>
    </w:p>
    <w:p w:rsidR="00C45F7C" w:rsidRDefault="00B248B7">
      <w:pPr>
        <w:tabs>
          <w:tab w:val="clear" w:pos="9270"/>
        </w:tabs>
        <w:ind w:left="720"/>
        <w:rPr>
          <w:rFonts w:cs="Arial"/>
          <w:sz w:val="22"/>
          <w:szCs w:val="22"/>
        </w:rPr>
      </w:pPr>
      <w:proofErr w:type="gramStart"/>
      <w:r>
        <w:rPr>
          <w:rFonts w:cs="Arial"/>
          <w:sz w:val="22"/>
          <w:szCs w:val="22"/>
        </w:rPr>
        <w:t>help</w:t>
      </w:r>
      <w:proofErr w:type="gramEnd"/>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hyperlink r:id="rId23" w:history="1">
        <w:r w:rsidR="00B248B7">
          <w:rPr>
            <w:rStyle w:val="Hyperlink"/>
          </w:rPr>
          <w:t>ibis-request@eda.org</w:t>
        </w:r>
      </w:hyperlink>
    </w:p>
    <w:p w:rsidR="00C45F7C" w:rsidRDefault="00B248B7">
      <w:pPr>
        <w:tabs>
          <w:tab w:val="clear" w:pos="9270"/>
        </w:tabs>
        <w:ind w:left="720"/>
        <w:rPr>
          <w:rFonts w:cs="Arial"/>
          <w:sz w:val="22"/>
          <w:szCs w:val="22"/>
        </w:rPr>
      </w:pPr>
      <w:r>
        <w:rPr>
          <w:rFonts w:cs="Arial"/>
          <w:sz w:val="22"/>
          <w:szCs w:val="22"/>
        </w:rPr>
        <w:t>To join, change, or drop from either or both:</w:t>
      </w:r>
    </w:p>
    <w:p w:rsidR="00C45F7C" w:rsidRDefault="00B248B7">
      <w:pPr>
        <w:tabs>
          <w:tab w:val="clear" w:pos="9270"/>
        </w:tabs>
        <w:ind w:left="720"/>
        <w:rPr>
          <w:rFonts w:cs="Arial"/>
          <w:sz w:val="22"/>
          <w:szCs w:val="22"/>
        </w:rPr>
      </w:pPr>
      <w:r>
        <w:rPr>
          <w:rFonts w:cs="Arial"/>
          <w:sz w:val="22"/>
          <w:szCs w:val="22"/>
        </w:rPr>
        <w:t>IBIS Open Forum Reflector (</w:t>
      </w:r>
      <w:hyperlink r:id="rId24" w:history="1">
        <w:r>
          <w:rPr>
            <w:rStyle w:val="Hyperlink"/>
          </w:rPr>
          <w:t>ibis@eda.org</w:t>
        </w:r>
      </w:hyperlink>
      <w:r>
        <w:rPr>
          <w:rFonts w:cs="Arial"/>
          <w:sz w:val="22"/>
          <w:szCs w:val="22"/>
        </w:rPr>
        <w:t>)</w:t>
      </w:r>
    </w:p>
    <w:p w:rsidR="00C45F7C" w:rsidRDefault="00B248B7">
      <w:pPr>
        <w:tabs>
          <w:tab w:val="clear" w:pos="9270"/>
        </w:tabs>
        <w:ind w:left="720"/>
        <w:rPr>
          <w:rFonts w:cs="Arial"/>
          <w:sz w:val="22"/>
          <w:szCs w:val="22"/>
        </w:rPr>
      </w:pPr>
      <w:r>
        <w:rPr>
          <w:rFonts w:cs="Arial"/>
          <w:sz w:val="22"/>
          <w:szCs w:val="22"/>
        </w:rPr>
        <w:t>IBIS Users' Group Reflector (</w:t>
      </w:r>
      <w:hyperlink r:id="rId25" w:history="1">
        <w:r>
          <w:rPr>
            <w:rStyle w:val="Hyperlink"/>
          </w:rPr>
          <w:t>ibis-users@eda.org</w:t>
        </w:r>
      </w:hyperlink>
      <w:r>
        <w:rPr>
          <w:rFonts w:cs="Arial"/>
          <w:sz w:val="22"/>
          <w:szCs w:val="22"/>
        </w:rPr>
        <w:t xml:space="preserve">) </w:t>
      </w:r>
    </w:p>
    <w:p w:rsidR="00C45F7C" w:rsidRDefault="00B248B7">
      <w:pPr>
        <w:tabs>
          <w:tab w:val="clear" w:pos="9270"/>
        </w:tabs>
        <w:ind w:left="720"/>
        <w:rPr>
          <w:rFonts w:cs="Arial"/>
          <w:sz w:val="22"/>
          <w:szCs w:val="22"/>
        </w:rPr>
      </w:pPr>
      <w:r>
        <w:rPr>
          <w:rFonts w:cs="Arial"/>
          <w:sz w:val="22"/>
          <w:szCs w:val="22"/>
        </w:rPr>
        <w:t>State your request.</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hyperlink r:id="rId26" w:history="1">
        <w:r w:rsidR="00B248B7">
          <w:rPr>
            <w:rStyle w:val="Hyperlink"/>
          </w:rPr>
          <w:t>ibis-info@eda.org</w:t>
        </w:r>
      </w:hyperlink>
    </w:p>
    <w:p w:rsidR="00C45F7C" w:rsidRDefault="00B248B7">
      <w:pPr>
        <w:tabs>
          <w:tab w:val="clear" w:pos="9270"/>
        </w:tabs>
        <w:ind w:left="720"/>
        <w:rPr>
          <w:rFonts w:cs="Arial"/>
          <w:sz w:val="22"/>
          <w:szCs w:val="22"/>
        </w:rPr>
      </w:pPr>
      <w:proofErr w:type="gramStart"/>
      <w:r>
        <w:rPr>
          <w:rFonts w:cs="Arial"/>
          <w:sz w:val="22"/>
          <w:szCs w:val="22"/>
        </w:rPr>
        <w:t>To obtain general information about IBIS, to ask specific questions for individual response, and to inquire about joining the IBIS Open Forum as a full Member.</w:t>
      </w:r>
      <w:proofErr w:type="gramEnd"/>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hyperlink r:id="rId27" w:history="1">
        <w:r w:rsidR="00B248B7">
          <w:rPr>
            <w:rStyle w:val="Hyperlink"/>
          </w:rPr>
          <w:t>ibis@eda.org</w:t>
        </w:r>
      </w:hyperlink>
    </w:p>
    <w:p w:rsidR="00C45F7C" w:rsidRDefault="00B248B7">
      <w:pPr>
        <w:tabs>
          <w:tab w:val="clear" w:pos="9270"/>
        </w:tabs>
        <w:ind w:left="720"/>
        <w:rPr>
          <w:rFonts w:cs="Arial"/>
          <w:sz w:val="22"/>
          <w:szCs w:val="22"/>
        </w:rPr>
      </w:pPr>
      <w:proofErr w:type="gramStart"/>
      <w:r>
        <w:rPr>
          <w:rFonts w:cs="Arial"/>
          <w:sz w:val="22"/>
          <w:szCs w:val="22"/>
        </w:rPr>
        <w:t>To send a message to the general IBIS Open Forum Reflector.</w:t>
      </w:r>
      <w:proofErr w:type="gramEnd"/>
      <w:r>
        <w:rPr>
          <w:rFonts w:cs="Arial"/>
          <w:sz w:val="22"/>
          <w:szCs w:val="22"/>
        </w:rPr>
        <w:t xml:space="preserve">  This is used mostly for IBIS Standardization business and future IBIS technical enhancements.  Job posting information is not permitted.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hyperlink r:id="rId28" w:history="1">
        <w:r w:rsidR="00B248B7">
          <w:rPr>
            <w:rStyle w:val="Hyperlink"/>
          </w:rPr>
          <w:t>ibis-users@eda.org</w:t>
        </w:r>
      </w:hyperlink>
    </w:p>
    <w:p w:rsidR="00C45F7C" w:rsidRDefault="00B248B7">
      <w:pPr>
        <w:tabs>
          <w:tab w:val="clear" w:pos="9270"/>
        </w:tabs>
        <w:ind w:left="720"/>
        <w:rPr>
          <w:rFonts w:cs="Arial"/>
          <w:sz w:val="22"/>
          <w:szCs w:val="22"/>
        </w:rPr>
      </w:pPr>
      <w:proofErr w:type="gramStart"/>
      <w:r>
        <w:rPr>
          <w:rFonts w:cs="Arial"/>
          <w:sz w:val="22"/>
          <w:szCs w:val="22"/>
        </w:rPr>
        <w:t>To send a message to the IBIS Users' Group Reflector.</w:t>
      </w:r>
      <w:proofErr w:type="gramEnd"/>
      <w:r>
        <w:rPr>
          <w:rFonts w:cs="Arial"/>
          <w:sz w:val="22"/>
          <w:szCs w:val="22"/>
        </w:rPr>
        <w:t xml:space="preserve">  This is used mostly for IBIS clarification, current modeling issues, and general user concerns.  Job posting information is not permitted.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hyperlink r:id="rId29" w:history="1">
        <w:r w:rsidR="00B248B7">
          <w:rPr>
            <w:rStyle w:val="Hyperlink"/>
          </w:rPr>
          <w:t>ibis-bug@eda.org</w:t>
        </w:r>
      </w:hyperlink>
    </w:p>
    <w:p w:rsidR="00C45F7C" w:rsidRDefault="00B248B7">
      <w:pPr>
        <w:tabs>
          <w:tab w:val="clear" w:pos="9270"/>
        </w:tabs>
        <w:ind w:left="720"/>
        <w:rPr>
          <w:rFonts w:cs="Arial"/>
          <w:sz w:val="22"/>
          <w:szCs w:val="22"/>
          <w:lang w:val="nl-NL"/>
        </w:rPr>
      </w:pPr>
      <w:r>
        <w:rPr>
          <w:rFonts w:cs="Arial"/>
          <w:sz w:val="22"/>
          <w:szCs w:val="22"/>
        </w:rPr>
        <w:t xml:space="preserve">To report ibischk parser BUGs as well as tschk2 parser BUGs.  The BUG Report Form for ibischk resides along with reported </w:t>
      </w:r>
      <w:r>
        <w:rPr>
          <w:rFonts w:cs="Arial"/>
          <w:sz w:val="22"/>
          <w:szCs w:val="22"/>
          <w:lang w:val="nl-NL"/>
        </w:rPr>
        <w:t>BUGs at:</w:t>
      </w:r>
    </w:p>
    <w:p w:rsidR="00C45F7C" w:rsidRDefault="00C45F7C">
      <w:pPr>
        <w:tabs>
          <w:tab w:val="clear" w:pos="9270"/>
        </w:tabs>
        <w:ind w:firstLine="720"/>
        <w:rPr>
          <w:rFonts w:cs="Arial"/>
          <w:sz w:val="22"/>
          <w:szCs w:val="22"/>
          <w:lang w:val="nl-NL"/>
        </w:rPr>
      </w:pPr>
    </w:p>
    <w:p w:rsidR="00C45F7C" w:rsidRDefault="00C45F7C">
      <w:pPr>
        <w:tabs>
          <w:tab w:val="clear" w:pos="9270"/>
        </w:tabs>
        <w:ind w:firstLine="720"/>
      </w:pPr>
      <w:hyperlink r:id="rId30" w:history="1">
        <w:r w:rsidR="00B248B7">
          <w:rPr>
            <w:rStyle w:val="Hyperlink"/>
          </w:rPr>
          <w:t>http://www.eda.org/ibis/bugs/ibischk/</w:t>
        </w:r>
      </w:hyperlink>
    </w:p>
    <w:p w:rsidR="00C45F7C" w:rsidRDefault="00C45F7C">
      <w:pPr>
        <w:tabs>
          <w:tab w:val="clear" w:pos="9270"/>
        </w:tabs>
        <w:ind w:firstLine="720"/>
        <w:rPr>
          <w:rFonts w:cs="Arial"/>
          <w:sz w:val="22"/>
          <w:szCs w:val="22"/>
          <w:lang w:val="nl-NL"/>
        </w:rPr>
      </w:pPr>
      <w:hyperlink r:id="rId31" w:history="1">
        <w:r w:rsidR="00B248B7">
          <w:rPr>
            <w:rStyle w:val="Hyperlink"/>
          </w:rPr>
          <w:t>http://www.eda.org/ibis/bugs/ibischk/bugform.txt</w:t>
        </w:r>
      </w:hyperlink>
    </w:p>
    <w:p w:rsidR="00C45F7C" w:rsidRDefault="00C45F7C">
      <w:pPr>
        <w:tabs>
          <w:tab w:val="clear" w:pos="9270"/>
        </w:tabs>
        <w:ind w:firstLine="720"/>
        <w:rPr>
          <w:rFonts w:cs="Arial"/>
          <w:sz w:val="22"/>
          <w:szCs w:val="22"/>
          <w:lang w:val="nl-NL"/>
        </w:rPr>
      </w:pPr>
    </w:p>
    <w:p w:rsidR="00C45F7C" w:rsidRDefault="00B248B7">
      <w:pPr>
        <w:tabs>
          <w:tab w:val="clear" w:pos="9270"/>
        </w:tabs>
        <w:ind w:firstLine="720"/>
        <w:rPr>
          <w:rFonts w:cs="Arial"/>
          <w:sz w:val="22"/>
          <w:szCs w:val="22"/>
          <w:lang w:val="nl-NL"/>
        </w:rPr>
      </w:pPr>
      <w:r>
        <w:rPr>
          <w:rFonts w:cs="Arial"/>
          <w:sz w:val="22"/>
          <w:szCs w:val="22"/>
        </w:rPr>
        <w:t xml:space="preserve">The BUG Report Form for tschk2 resides along with reported </w:t>
      </w:r>
      <w:r>
        <w:rPr>
          <w:rFonts w:cs="Arial"/>
          <w:sz w:val="22"/>
          <w:szCs w:val="22"/>
          <w:lang w:val="nl-NL"/>
        </w:rPr>
        <w:t>BUGs at:</w:t>
      </w:r>
    </w:p>
    <w:p w:rsidR="00C45F7C" w:rsidRDefault="00C45F7C">
      <w:pPr>
        <w:tabs>
          <w:tab w:val="clear" w:pos="9270"/>
        </w:tabs>
        <w:ind w:firstLine="720"/>
        <w:rPr>
          <w:rFonts w:cs="Arial"/>
          <w:sz w:val="22"/>
          <w:szCs w:val="22"/>
          <w:lang w:val="nl-NL"/>
        </w:rPr>
      </w:pPr>
    </w:p>
    <w:p w:rsidR="00C45F7C" w:rsidRDefault="00C45F7C">
      <w:pPr>
        <w:tabs>
          <w:tab w:val="clear" w:pos="9270"/>
        </w:tabs>
        <w:ind w:firstLine="720"/>
      </w:pPr>
      <w:hyperlink r:id="rId32" w:history="1">
        <w:r w:rsidR="00B248B7">
          <w:rPr>
            <w:rStyle w:val="Hyperlink"/>
          </w:rPr>
          <w:t>http://www.eda.org/ibis/tschk_bugs/</w:t>
        </w:r>
      </w:hyperlink>
    </w:p>
    <w:p w:rsidR="00C45F7C" w:rsidRDefault="00C45F7C">
      <w:pPr>
        <w:tabs>
          <w:tab w:val="clear" w:pos="9270"/>
        </w:tabs>
        <w:ind w:firstLine="720"/>
        <w:rPr>
          <w:rFonts w:cs="Arial"/>
          <w:sz w:val="22"/>
          <w:szCs w:val="22"/>
          <w:lang w:val="nl-NL"/>
        </w:rPr>
      </w:pPr>
      <w:hyperlink r:id="rId33" w:history="1">
        <w:r w:rsidR="00B248B7">
          <w:rPr>
            <w:rStyle w:val="Hyperlink"/>
          </w:rPr>
          <w:t>http://www.eda.org/ibis/tschk_bugs/bugform.txt</w:t>
        </w:r>
      </w:hyperlink>
    </w:p>
    <w:p w:rsidR="00C45F7C" w:rsidRDefault="00C45F7C">
      <w:pPr>
        <w:tabs>
          <w:tab w:val="clear" w:pos="9270"/>
        </w:tabs>
        <w:rPr>
          <w:rFonts w:cs="Arial"/>
          <w:sz w:val="22"/>
          <w:szCs w:val="22"/>
          <w:lang w:val="nl-NL"/>
        </w:rPr>
      </w:pPr>
    </w:p>
    <w:p w:rsidR="00C45F7C" w:rsidRDefault="00C45F7C">
      <w:pPr>
        <w:tabs>
          <w:tab w:val="clear" w:pos="9270"/>
        </w:tabs>
        <w:rPr>
          <w:rFonts w:cs="Arial"/>
          <w:sz w:val="22"/>
          <w:szCs w:val="22"/>
        </w:rPr>
      </w:pPr>
      <w:hyperlink r:id="rId34" w:history="1">
        <w:r w:rsidR="00B248B7">
          <w:rPr>
            <w:rStyle w:val="Hyperlink"/>
          </w:rPr>
          <w:t>icm-bug@eda.org</w:t>
        </w:r>
      </w:hyperlink>
    </w:p>
    <w:p w:rsidR="00C45F7C" w:rsidRDefault="00B248B7">
      <w:pPr>
        <w:tabs>
          <w:tab w:val="clear" w:pos="9270"/>
        </w:tabs>
        <w:ind w:firstLine="720"/>
        <w:rPr>
          <w:rFonts w:cs="Arial"/>
          <w:sz w:val="22"/>
          <w:szCs w:val="22"/>
          <w:lang w:val="nl-NL"/>
        </w:rPr>
      </w:pPr>
      <w:r>
        <w:rPr>
          <w:rFonts w:cs="Arial"/>
          <w:sz w:val="22"/>
          <w:szCs w:val="22"/>
        </w:rPr>
        <w:t>To report icmchk1 parser BUGs.  The BUG Report Form resides along with reported</w:t>
      </w:r>
    </w:p>
    <w:p w:rsidR="00C45F7C" w:rsidRDefault="00B248B7">
      <w:pPr>
        <w:tabs>
          <w:tab w:val="clear" w:pos="9270"/>
        </w:tabs>
        <w:ind w:firstLine="720"/>
        <w:rPr>
          <w:rFonts w:cs="Arial"/>
          <w:sz w:val="22"/>
          <w:szCs w:val="22"/>
          <w:lang w:val="nl-NL"/>
        </w:rPr>
      </w:pPr>
      <w:r>
        <w:rPr>
          <w:rFonts w:cs="Arial"/>
          <w:sz w:val="22"/>
          <w:szCs w:val="22"/>
          <w:lang w:val="nl-NL"/>
        </w:rPr>
        <w:t>BUGs at:</w:t>
      </w:r>
    </w:p>
    <w:p w:rsidR="00C45F7C" w:rsidRDefault="00C45F7C">
      <w:pPr>
        <w:tabs>
          <w:tab w:val="clear" w:pos="9270"/>
        </w:tabs>
        <w:rPr>
          <w:rFonts w:cs="Arial"/>
          <w:sz w:val="22"/>
          <w:szCs w:val="22"/>
          <w:lang w:val="nl-NL"/>
        </w:rPr>
      </w:pPr>
    </w:p>
    <w:p w:rsidR="00C45F7C" w:rsidRDefault="00C45F7C">
      <w:pPr>
        <w:tabs>
          <w:tab w:val="clear" w:pos="9270"/>
        </w:tabs>
        <w:ind w:firstLine="720"/>
      </w:pPr>
      <w:hyperlink r:id="rId35" w:history="1">
        <w:r w:rsidR="00B248B7">
          <w:rPr>
            <w:rStyle w:val="Hyperlink"/>
          </w:rPr>
          <w:t>http://www.eda.org/ibis/icm_bugs/</w:t>
        </w:r>
      </w:hyperlink>
    </w:p>
    <w:p w:rsidR="00C45F7C" w:rsidRDefault="00C45F7C">
      <w:pPr>
        <w:tabs>
          <w:tab w:val="clear" w:pos="9270"/>
        </w:tabs>
        <w:ind w:firstLine="720"/>
        <w:rPr>
          <w:rFonts w:cs="Arial"/>
          <w:sz w:val="22"/>
          <w:szCs w:val="22"/>
          <w:lang w:val="nl-NL"/>
        </w:rPr>
      </w:pPr>
      <w:hyperlink r:id="rId36" w:history="1">
        <w:r w:rsidR="00B248B7">
          <w:rPr>
            <w:rStyle w:val="Hyperlink"/>
          </w:rPr>
          <w:t>http://www.eda.org/ibis/icm_bugs/icm_bugform.txt</w:t>
        </w:r>
      </w:hyperlink>
    </w:p>
    <w:p w:rsidR="00C45F7C" w:rsidRDefault="00C45F7C">
      <w:pPr>
        <w:tabs>
          <w:tab w:val="clear" w:pos="9270"/>
        </w:tabs>
        <w:ind w:firstLine="720"/>
        <w:rPr>
          <w:rFonts w:cs="Arial"/>
          <w:sz w:val="22"/>
          <w:szCs w:val="22"/>
          <w:lang w:val="nl-NL"/>
        </w:rPr>
      </w:pPr>
    </w:p>
    <w:p w:rsidR="00C45F7C" w:rsidRDefault="00B248B7">
      <w:pPr>
        <w:tabs>
          <w:tab w:val="clear" w:pos="9270"/>
        </w:tabs>
        <w:rPr>
          <w:rFonts w:cs="Arial"/>
          <w:sz w:val="22"/>
          <w:szCs w:val="22"/>
        </w:rPr>
      </w:pPr>
      <w:r>
        <w:rPr>
          <w:rFonts w:cs="Arial"/>
          <w:sz w:val="22"/>
          <w:szCs w:val="22"/>
        </w:rPr>
        <w:t>To report s2ibis, s2ibis2 and s2iplt bugs, use the Bug Report Forms which reside at:</w:t>
      </w:r>
    </w:p>
    <w:p w:rsidR="00C45F7C" w:rsidRDefault="00C45F7C">
      <w:pPr>
        <w:tabs>
          <w:tab w:val="clear" w:pos="9270"/>
        </w:tabs>
        <w:rPr>
          <w:rFonts w:cs="Arial"/>
          <w:sz w:val="22"/>
          <w:szCs w:val="22"/>
        </w:rPr>
      </w:pPr>
    </w:p>
    <w:p w:rsidR="00C45F7C" w:rsidRDefault="00C45F7C">
      <w:pPr>
        <w:tabs>
          <w:tab w:val="clear" w:pos="9270"/>
        </w:tabs>
        <w:ind w:firstLine="720"/>
      </w:pPr>
      <w:hyperlink r:id="rId37" w:history="1">
        <w:r w:rsidR="00B248B7">
          <w:rPr>
            <w:rStyle w:val="Hyperlink"/>
          </w:rPr>
          <w:t>http://www.eda.org/ibis/bugs/s2ibis/bugs2i.txt</w:t>
        </w:r>
      </w:hyperlink>
    </w:p>
    <w:p w:rsidR="00C45F7C" w:rsidRDefault="00C45F7C">
      <w:pPr>
        <w:tabs>
          <w:tab w:val="clear" w:pos="9270"/>
        </w:tabs>
        <w:ind w:firstLine="720"/>
      </w:pPr>
      <w:hyperlink r:id="rId38" w:history="1">
        <w:r w:rsidR="00B248B7">
          <w:rPr>
            <w:rStyle w:val="Hyperlink"/>
          </w:rPr>
          <w:t>http://www.eda.org/ibis/bugs/s2ibis2/bugs2i2.txt</w:t>
        </w:r>
      </w:hyperlink>
    </w:p>
    <w:p w:rsidR="00C45F7C" w:rsidRDefault="00C45F7C">
      <w:pPr>
        <w:tabs>
          <w:tab w:val="clear" w:pos="9270"/>
        </w:tabs>
        <w:ind w:firstLine="720"/>
        <w:rPr>
          <w:rFonts w:cs="Arial"/>
          <w:sz w:val="22"/>
          <w:szCs w:val="22"/>
        </w:rPr>
      </w:pPr>
      <w:hyperlink r:id="rId39" w:history="1">
        <w:r w:rsidR="00B248B7">
          <w:rPr>
            <w:rStyle w:val="Hyperlink"/>
          </w:rPr>
          <w:t>http://www.eda.org/ibis/bugs/s2iplt/bugsplt.txt</w:t>
        </w:r>
      </w:hyperlink>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C45F7C" w:rsidRDefault="00C45F7C">
      <w:pPr>
        <w:tabs>
          <w:tab w:val="clear" w:pos="9270"/>
        </w:tabs>
        <w:rPr>
          <w:rFonts w:cs="Arial"/>
          <w:sz w:val="22"/>
          <w:szCs w:val="22"/>
        </w:rPr>
      </w:pPr>
    </w:p>
    <w:p w:rsidR="00C45F7C" w:rsidRDefault="00C45F7C">
      <w:pPr>
        <w:tabs>
          <w:tab w:val="clear" w:pos="9270"/>
        </w:tabs>
        <w:ind w:firstLine="720"/>
        <w:rPr>
          <w:rFonts w:cs="Arial"/>
          <w:sz w:val="22"/>
          <w:szCs w:val="22"/>
        </w:rPr>
      </w:pPr>
      <w:hyperlink r:id="rId40" w:history="1">
        <w:r w:rsidR="00B248B7">
          <w:rPr>
            <w:rStyle w:val="Hyperlink"/>
          </w:rPr>
          <w:t>http://www.eda.org/ibis</w:t>
        </w:r>
      </w:hyperlink>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Check the IBIS file directory on eda.org for more information on previous discussions and results:</w:t>
      </w:r>
    </w:p>
    <w:p w:rsidR="00C45F7C" w:rsidRDefault="00C45F7C">
      <w:pPr>
        <w:tabs>
          <w:tab w:val="clear" w:pos="9270"/>
        </w:tabs>
        <w:rPr>
          <w:rFonts w:cs="Arial"/>
          <w:sz w:val="22"/>
          <w:szCs w:val="22"/>
        </w:rPr>
      </w:pPr>
    </w:p>
    <w:p w:rsidR="00C45F7C" w:rsidRDefault="00C45F7C">
      <w:pPr>
        <w:tabs>
          <w:tab w:val="clear" w:pos="9270"/>
        </w:tabs>
        <w:ind w:firstLine="720"/>
        <w:rPr>
          <w:rFonts w:cs="Arial"/>
          <w:sz w:val="22"/>
          <w:szCs w:val="22"/>
        </w:rPr>
      </w:pPr>
      <w:hyperlink r:id="rId41" w:history="1">
        <w:r w:rsidR="00B248B7">
          <w:rPr>
            <w:rStyle w:val="Hyperlink"/>
          </w:rPr>
          <w:t>http://www.eda.org/ibis/directory.html</w:t>
        </w:r>
      </w:hyperlink>
    </w:p>
    <w:p w:rsidR="00C45F7C" w:rsidRDefault="00C45F7C">
      <w:pPr>
        <w:tabs>
          <w:tab w:val="clear" w:pos="9270"/>
        </w:tabs>
        <w:rPr>
          <w:rFonts w:cs="Arial"/>
          <w:sz w:val="22"/>
          <w:szCs w:val="22"/>
        </w:rPr>
      </w:pPr>
    </w:p>
    <w:p w:rsidR="00C45F7C" w:rsidRDefault="00B248B7">
      <w:pPr>
        <w:tabs>
          <w:tab w:val="clear" w:pos="9270"/>
        </w:tabs>
        <w:rPr>
          <w:rFonts w:cs="Arial"/>
          <w:b/>
          <w:sz w:val="22"/>
          <w:szCs w:val="22"/>
        </w:rPr>
      </w:pPr>
      <w:r>
        <w:rPr>
          <w:rFonts w:cs="Arial"/>
          <w:sz w:val="22"/>
          <w:szCs w:val="22"/>
        </w:rPr>
        <w:t>Other trademarks, brands and names are the property of their respective owners.</w:t>
      </w:r>
    </w:p>
    <w:p w:rsidR="00C45F7C" w:rsidRDefault="00B248B7">
      <w:pPr>
        <w:pageBreakBefore/>
        <w:tabs>
          <w:tab w:val="clear" w:pos="9270"/>
        </w:tabs>
        <w:rPr>
          <w:b/>
          <w:sz w:val="16"/>
        </w:rPr>
      </w:pPr>
      <w:r>
        <w:rPr>
          <w:rFonts w:cs="Arial"/>
          <w:b/>
          <w:sz w:val="22"/>
          <w:szCs w:val="22"/>
        </w:rPr>
        <w:lastRenderedPageBreak/>
        <w:t>IBIS – SAE STANDARDS BALLOT VOTING STATUS</w:t>
      </w:r>
    </w:p>
    <w:tbl>
      <w:tblPr>
        <w:tblW w:w="0" w:type="auto"/>
        <w:tblLayout w:type="fixed"/>
        <w:tblLook w:val="0000"/>
      </w:tblPr>
      <w:tblGrid>
        <w:gridCol w:w="2537"/>
        <w:gridCol w:w="1440"/>
        <w:gridCol w:w="1080"/>
        <w:gridCol w:w="970"/>
        <w:gridCol w:w="1080"/>
        <w:gridCol w:w="1080"/>
        <w:gridCol w:w="1081"/>
      </w:tblGrid>
      <w:tr w:rsidR="00C45F7C">
        <w:trPr>
          <w:trHeight w:val="492"/>
        </w:trPr>
        <w:tc>
          <w:tcPr>
            <w:tcW w:w="2537" w:type="dxa"/>
            <w:tcBorders>
              <w:top w:val="single" w:sz="4" w:space="0" w:color="000000"/>
              <w:left w:val="single" w:sz="4" w:space="0" w:color="000000"/>
              <w:bottom w:val="single" w:sz="4" w:space="0" w:color="000000"/>
            </w:tcBorders>
            <w:shd w:val="clear" w:color="auto" w:fill="FFFFFF"/>
            <w:vAlign w:val="bottom"/>
          </w:tcPr>
          <w:p w:rsidR="00C45F7C" w:rsidRDefault="00B248B7">
            <w:pPr>
              <w:ind w:right="0"/>
              <w:jc w:val="center"/>
              <w:rPr>
                <w:b/>
                <w:sz w:val="16"/>
              </w:rPr>
            </w:pPr>
            <w:r>
              <w:rPr>
                <w:b/>
                <w:sz w:val="16"/>
              </w:rPr>
              <w:t>Organization</w:t>
            </w:r>
          </w:p>
        </w:tc>
        <w:tc>
          <w:tcPr>
            <w:tcW w:w="1440" w:type="dxa"/>
            <w:tcBorders>
              <w:top w:val="single" w:sz="4" w:space="0" w:color="000000"/>
              <w:bottom w:val="single" w:sz="4" w:space="0" w:color="000000"/>
            </w:tcBorders>
            <w:shd w:val="clear" w:color="auto" w:fill="FFFFFF"/>
            <w:vAlign w:val="bottom"/>
          </w:tcPr>
          <w:p w:rsidR="00C45F7C" w:rsidRDefault="00B248B7">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C45F7C" w:rsidRDefault="00B248B7">
            <w:pPr>
              <w:ind w:right="0"/>
              <w:jc w:val="center"/>
              <w:rPr>
                <w:b/>
                <w:sz w:val="16"/>
              </w:rPr>
            </w:pPr>
            <w:r>
              <w:rPr>
                <w:b/>
                <w:sz w:val="16"/>
              </w:rPr>
              <w:t>Standards Ballot Voting Status</w:t>
            </w:r>
          </w:p>
        </w:tc>
        <w:tc>
          <w:tcPr>
            <w:tcW w:w="970" w:type="dxa"/>
            <w:tcBorders>
              <w:top w:val="single" w:sz="4" w:space="0" w:color="000000"/>
              <w:bottom w:val="single" w:sz="4" w:space="0" w:color="000000"/>
            </w:tcBorders>
            <w:shd w:val="clear" w:color="auto" w:fill="FFFFFF"/>
            <w:vAlign w:val="bottom"/>
          </w:tcPr>
          <w:p w:rsidR="00C45F7C" w:rsidRDefault="00B248B7">
            <w:pPr>
              <w:ind w:right="0"/>
              <w:jc w:val="center"/>
              <w:rPr>
                <w:b/>
                <w:sz w:val="16"/>
              </w:rPr>
            </w:pPr>
            <w:r>
              <w:rPr>
                <w:b/>
                <w:sz w:val="16"/>
              </w:rPr>
              <w:t>June 20, 2014</w:t>
            </w:r>
          </w:p>
        </w:tc>
        <w:tc>
          <w:tcPr>
            <w:tcW w:w="1080" w:type="dxa"/>
            <w:tcBorders>
              <w:top w:val="single" w:sz="4" w:space="0" w:color="000000"/>
              <w:bottom w:val="single" w:sz="4" w:space="0" w:color="000000"/>
            </w:tcBorders>
            <w:shd w:val="clear" w:color="auto" w:fill="FFFFFF"/>
            <w:vAlign w:val="bottom"/>
          </w:tcPr>
          <w:p w:rsidR="00C45F7C" w:rsidRDefault="00B248B7">
            <w:pPr>
              <w:ind w:right="0"/>
              <w:jc w:val="center"/>
              <w:rPr>
                <w:b/>
                <w:sz w:val="16"/>
              </w:rPr>
            </w:pPr>
            <w:r>
              <w:rPr>
                <w:b/>
                <w:sz w:val="16"/>
              </w:rPr>
              <w:t>July 11, 2014</w:t>
            </w:r>
          </w:p>
        </w:tc>
        <w:tc>
          <w:tcPr>
            <w:tcW w:w="1080" w:type="dxa"/>
            <w:tcBorders>
              <w:top w:val="single" w:sz="4" w:space="0" w:color="000000"/>
              <w:bottom w:val="single" w:sz="4" w:space="0" w:color="000000"/>
            </w:tcBorders>
            <w:shd w:val="clear" w:color="auto" w:fill="FFFFFF"/>
            <w:vAlign w:val="bottom"/>
          </w:tcPr>
          <w:p w:rsidR="00C45F7C" w:rsidRDefault="00B248B7">
            <w:pPr>
              <w:ind w:right="0"/>
              <w:jc w:val="center"/>
              <w:rPr>
                <w:b/>
                <w:sz w:val="16"/>
              </w:rPr>
            </w:pPr>
            <w:r>
              <w:rPr>
                <w:b/>
                <w:sz w:val="16"/>
              </w:rPr>
              <w:t>August 1, 2014</w:t>
            </w:r>
          </w:p>
        </w:tc>
        <w:tc>
          <w:tcPr>
            <w:tcW w:w="1081" w:type="dxa"/>
            <w:tcBorders>
              <w:top w:val="single" w:sz="4" w:space="0" w:color="000000"/>
              <w:bottom w:val="single" w:sz="4" w:space="0" w:color="000000"/>
              <w:right w:val="single" w:sz="4" w:space="0" w:color="000000"/>
            </w:tcBorders>
            <w:shd w:val="clear" w:color="auto" w:fill="FFFFFF"/>
            <w:vAlign w:val="bottom"/>
          </w:tcPr>
          <w:p w:rsidR="00C45F7C" w:rsidRDefault="00B248B7">
            <w:pPr>
              <w:ind w:right="0"/>
              <w:jc w:val="center"/>
            </w:pPr>
            <w:r>
              <w:rPr>
                <w:b/>
                <w:sz w:val="16"/>
              </w:rPr>
              <w:t>August 22, 2014</w:t>
            </w:r>
          </w:p>
        </w:tc>
      </w:tr>
      <w:tr w:rsidR="00C45F7C">
        <w:tc>
          <w:tcPr>
            <w:tcW w:w="2537" w:type="dxa"/>
            <w:tcBorders>
              <w:left w:val="single" w:sz="4" w:space="0" w:color="000000"/>
            </w:tcBorders>
            <w:shd w:val="clear" w:color="auto" w:fill="FFFFFF"/>
            <w:vAlign w:val="center"/>
          </w:tcPr>
          <w:p w:rsidR="00C45F7C" w:rsidRDefault="00B248B7">
            <w:pPr>
              <w:ind w:right="0"/>
              <w:rPr>
                <w:sz w:val="16"/>
              </w:rPr>
            </w:pPr>
            <w:proofErr w:type="spellStart"/>
            <w:r>
              <w:rPr>
                <w:sz w:val="16"/>
              </w:rPr>
              <w:t>Altera</w:t>
            </w:r>
            <w:proofErr w:type="spellEnd"/>
          </w:p>
        </w:tc>
        <w:tc>
          <w:tcPr>
            <w:tcW w:w="1440" w:type="dxa"/>
            <w:shd w:val="clear" w:color="auto" w:fill="FFFFFF"/>
          </w:tcPr>
          <w:p w:rsidR="00C45F7C" w:rsidRDefault="00B248B7">
            <w:pPr>
              <w:ind w:right="0"/>
              <w:jc w:val="center"/>
              <w:rPr>
                <w:rFonts w:eastAsia="SimSun" w:cs="Arial"/>
                <w:sz w:val="16"/>
                <w:szCs w:val="22"/>
              </w:rPr>
            </w:pPr>
            <w:r>
              <w:rPr>
                <w:sz w:val="16"/>
              </w:rPr>
              <w:t>Producer</w:t>
            </w:r>
          </w:p>
        </w:tc>
        <w:tc>
          <w:tcPr>
            <w:tcW w:w="1080" w:type="dxa"/>
            <w:shd w:val="clear" w:color="auto" w:fill="FFFFFF"/>
          </w:tcPr>
          <w:p w:rsidR="00C45F7C" w:rsidRDefault="00B248B7">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970" w:type="dxa"/>
            <w:shd w:val="clear" w:color="auto" w:fill="FFFFFF"/>
          </w:tcPr>
          <w:p w:rsidR="00C45F7C" w:rsidRDefault="00B248B7">
            <w:pPr>
              <w:ind w:right="0"/>
              <w:jc w:val="center"/>
              <w:rPr>
                <w:sz w:val="16"/>
                <w:szCs w:val="16"/>
              </w:rPr>
            </w:pPr>
            <w:r>
              <w:rPr>
                <w:sz w:val="16"/>
                <w:szCs w:val="16"/>
              </w:rPr>
              <w:t>-</w:t>
            </w:r>
          </w:p>
        </w:tc>
        <w:tc>
          <w:tcPr>
            <w:tcW w:w="1080" w:type="dxa"/>
            <w:shd w:val="clear" w:color="auto" w:fill="FFFFFF"/>
          </w:tcPr>
          <w:p w:rsidR="00C45F7C" w:rsidRDefault="00B248B7">
            <w:pPr>
              <w:ind w:right="0"/>
              <w:jc w:val="center"/>
              <w:rPr>
                <w:sz w:val="16"/>
                <w:szCs w:val="16"/>
              </w:rPr>
            </w:pPr>
            <w:r>
              <w:rPr>
                <w:sz w:val="16"/>
                <w:szCs w:val="16"/>
              </w:rPr>
              <w:t>-</w:t>
            </w:r>
          </w:p>
        </w:tc>
        <w:tc>
          <w:tcPr>
            <w:tcW w:w="1080" w:type="dxa"/>
            <w:shd w:val="clear" w:color="auto" w:fill="FFFFFF"/>
          </w:tcPr>
          <w:p w:rsidR="00C45F7C" w:rsidRDefault="00B248B7">
            <w:pPr>
              <w:ind w:right="0"/>
              <w:jc w:val="center"/>
              <w:rPr>
                <w:sz w:val="16"/>
                <w:szCs w:val="16"/>
              </w:rPr>
            </w:pPr>
            <w:r>
              <w:rPr>
                <w:sz w:val="16"/>
                <w:szCs w:val="16"/>
              </w:rPr>
              <w:t>-</w:t>
            </w:r>
          </w:p>
        </w:tc>
        <w:tc>
          <w:tcPr>
            <w:tcW w:w="1081" w:type="dxa"/>
            <w:tcBorders>
              <w:right w:val="single" w:sz="4" w:space="0" w:color="000000"/>
            </w:tcBorders>
            <w:shd w:val="clear" w:color="auto" w:fill="FFFFFF"/>
          </w:tcPr>
          <w:p w:rsidR="00C45F7C" w:rsidRDefault="00B248B7">
            <w:pPr>
              <w:ind w:right="0"/>
              <w:jc w:val="center"/>
            </w:pPr>
            <w:r>
              <w:rPr>
                <w:sz w:val="16"/>
                <w:szCs w:val="16"/>
              </w:rPr>
              <w:t>X</w:t>
            </w:r>
          </w:p>
        </w:tc>
      </w:tr>
      <w:tr w:rsidR="00C45F7C">
        <w:tc>
          <w:tcPr>
            <w:tcW w:w="2537" w:type="dxa"/>
            <w:tcBorders>
              <w:left w:val="single" w:sz="4" w:space="0" w:color="000000"/>
            </w:tcBorders>
            <w:shd w:val="clear" w:color="auto" w:fill="FFFFFF"/>
            <w:vAlign w:val="center"/>
          </w:tcPr>
          <w:p w:rsidR="00C45F7C" w:rsidRDefault="00B248B7">
            <w:pPr>
              <w:ind w:right="0"/>
              <w:rPr>
                <w:sz w:val="16"/>
              </w:rPr>
            </w:pPr>
            <w:r>
              <w:rPr>
                <w:sz w:val="16"/>
              </w:rPr>
              <w:t>ANSYS</w:t>
            </w:r>
          </w:p>
        </w:tc>
        <w:tc>
          <w:tcPr>
            <w:tcW w:w="1440" w:type="dxa"/>
            <w:shd w:val="clear" w:color="auto" w:fill="FFFFFF"/>
          </w:tcPr>
          <w:p w:rsidR="00C45F7C" w:rsidRDefault="00B248B7">
            <w:pPr>
              <w:ind w:right="0"/>
              <w:jc w:val="center"/>
              <w:rPr>
                <w:rFonts w:eastAsia="SimSun" w:cs="Arial"/>
                <w:sz w:val="16"/>
                <w:szCs w:val="22"/>
              </w:rPr>
            </w:pPr>
            <w:r>
              <w:rPr>
                <w:sz w:val="16"/>
              </w:rPr>
              <w:t>User</w:t>
            </w:r>
          </w:p>
        </w:tc>
        <w:tc>
          <w:tcPr>
            <w:tcW w:w="1080" w:type="dxa"/>
            <w:shd w:val="clear" w:color="auto" w:fill="FFFFFF"/>
          </w:tcPr>
          <w:p w:rsidR="00C45F7C" w:rsidRDefault="00B248B7">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970" w:type="dxa"/>
            <w:shd w:val="clear" w:color="auto" w:fill="FFFFFF"/>
          </w:tcPr>
          <w:p w:rsidR="00C45F7C" w:rsidRDefault="00B248B7">
            <w:pPr>
              <w:ind w:right="0"/>
              <w:jc w:val="center"/>
              <w:rPr>
                <w:sz w:val="16"/>
                <w:szCs w:val="16"/>
              </w:rPr>
            </w:pPr>
            <w:r>
              <w:rPr>
                <w:sz w:val="16"/>
                <w:szCs w:val="16"/>
              </w:rPr>
              <w:t>-</w:t>
            </w:r>
          </w:p>
        </w:tc>
        <w:tc>
          <w:tcPr>
            <w:tcW w:w="1080" w:type="dxa"/>
            <w:shd w:val="clear" w:color="auto" w:fill="FFFFFF"/>
          </w:tcPr>
          <w:p w:rsidR="00C45F7C" w:rsidRDefault="00B248B7">
            <w:pPr>
              <w:ind w:right="0"/>
              <w:jc w:val="center"/>
              <w:rPr>
                <w:sz w:val="16"/>
                <w:szCs w:val="16"/>
              </w:rPr>
            </w:pPr>
            <w:r>
              <w:rPr>
                <w:sz w:val="16"/>
                <w:szCs w:val="16"/>
              </w:rPr>
              <w:t>-</w:t>
            </w:r>
          </w:p>
        </w:tc>
        <w:tc>
          <w:tcPr>
            <w:tcW w:w="1080" w:type="dxa"/>
            <w:shd w:val="clear" w:color="auto" w:fill="FFFFFF"/>
          </w:tcPr>
          <w:p w:rsidR="00C45F7C" w:rsidRDefault="00B248B7">
            <w:pPr>
              <w:ind w:right="0"/>
              <w:jc w:val="center"/>
              <w:rPr>
                <w:sz w:val="16"/>
                <w:szCs w:val="16"/>
              </w:rPr>
            </w:pPr>
            <w:r>
              <w:rPr>
                <w:sz w:val="16"/>
                <w:szCs w:val="16"/>
              </w:rPr>
              <w:t>-</w:t>
            </w:r>
          </w:p>
        </w:tc>
        <w:tc>
          <w:tcPr>
            <w:tcW w:w="1081" w:type="dxa"/>
            <w:tcBorders>
              <w:right w:val="single" w:sz="4" w:space="0" w:color="000000"/>
            </w:tcBorders>
            <w:shd w:val="clear" w:color="auto" w:fill="FFFFFF"/>
          </w:tcPr>
          <w:p w:rsidR="00C45F7C" w:rsidRDefault="00B248B7">
            <w:pPr>
              <w:ind w:right="0"/>
              <w:jc w:val="center"/>
            </w:pPr>
            <w:r>
              <w:rPr>
                <w:sz w:val="16"/>
                <w:szCs w:val="16"/>
              </w:rPr>
              <w:t>-</w:t>
            </w:r>
          </w:p>
        </w:tc>
      </w:tr>
      <w:tr w:rsidR="00C45F7C">
        <w:tc>
          <w:tcPr>
            <w:tcW w:w="2537" w:type="dxa"/>
            <w:tcBorders>
              <w:left w:val="single" w:sz="4" w:space="0" w:color="000000"/>
            </w:tcBorders>
            <w:shd w:val="clear" w:color="auto" w:fill="FFFFFF"/>
            <w:vAlign w:val="center"/>
          </w:tcPr>
          <w:p w:rsidR="00C45F7C" w:rsidRDefault="00B248B7">
            <w:pPr>
              <w:ind w:right="0"/>
              <w:rPr>
                <w:sz w:val="16"/>
              </w:rPr>
            </w:pPr>
            <w:r>
              <w:rPr>
                <w:sz w:val="16"/>
              </w:rPr>
              <w:t>Applied Simulation Technology</w:t>
            </w:r>
          </w:p>
        </w:tc>
        <w:tc>
          <w:tcPr>
            <w:tcW w:w="1440" w:type="dxa"/>
            <w:shd w:val="clear" w:color="auto" w:fill="FFFFFF"/>
          </w:tcPr>
          <w:p w:rsidR="00C45F7C" w:rsidRDefault="00B248B7">
            <w:pPr>
              <w:ind w:right="0"/>
              <w:jc w:val="center"/>
              <w:rPr>
                <w:rFonts w:eastAsia="SimSun" w:cs="Arial"/>
                <w:sz w:val="16"/>
                <w:szCs w:val="22"/>
              </w:rPr>
            </w:pPr>
            <w:r>
              <w:rPr>
                <w:sz w:val="16"/>
              </w:rPr>
              <w:t>User</w:t>
            </w:r>
          </w:p>
        </w:tc>
        <w:tc>
          <w:tcPr>
            <w:tcW w:w="1080" w:type="dxa"/>
            <w:shd w:val="clear" w:color="auto" w:fill="FFFFFF"/>
          </w:tcPr>
          <w:p w:rsidR="00C45F7C" w:rsidRDefault="00B248B7">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970" w:type="dxa"/>
            <w:shd w:val="clear" w:color="auto" w:fill="FFFFFF"/>
          </w:tcPr>
          <w:p w:rsidR="00C45F7C" w:rsidRDefault="00B248B7">
            <w:pPr>
              <w:ind w:right="0"/>
              <w:jc w:val="center"/>
              <w:rPr>
                <w:sz w:val="16"/>
                <w:szCs w:val="16"/>
              </w:rPr>
            </w:pPr>
            <w:r>
              <w:rPr>
                <w:sz w:val="16"/>
                <w:szCs w:val="16"/>
              </w:rPr>
              <w:t>-</w:t>
            </w:r>
          </w:p>
        </w:tc>
        <w:tc>
          <w:tcPr>
            <w:tcW w:w="1080" w:type="dxa"/>
            <w:shd w:val="clear" w:color="auto" w:fill="FFFFFF"/>
          </w:tcPr>
          <w:p w:rsidR="00C45F7C" w:rsidRDefault="00B248B7">
            <w:pPr>
              <w:ind w:right="0"/>
              <w:jc w:val="center"/>
              <w:rPr>
                <w:sz w:val="16"/>
                <w:szCs w:val="16"/>
              </w:rPr>
            </w:pPr>
            <w:r>
              <w:rPr>
                <w:sz w:val="16"/>
                <w:szCs w:val="16"/>
              </w:rPr>
              <w:t>-</w:t>
            </w:r>
          </w:p>
        </w:tc>
        <w:tc>
          <w:tcPr>
            <w:tcW w:w="1080" w:type="dxa"/>
            <w:shd w:val="clear" w:color="auto" w:fill="FFFFFF"/>
          </w:tcPr>
          <w:p w:rsidR="00C45F7C" w:rsidRDefault="00B248B7">
            <w:pPr>
              <w:ind w:right="0"/>
              <w:jc w:val="center"/>
              <w:rPr>
                <w:sz w:val="16"/>
                <w:szCs w:val="16"/>
              </w:rPr>
            </w:pPr>
            <w:r>
              <w:rPr>
                <w:sz w:val="16"/>
                <w:szCs w:val="16"/>
              </w:rPr>
              <w:t>-</w:t>
            </w:r>
          </w:p>
        </w:tc>
        <w:tc>
          <w:tcPr>
            <w:tcW w:w="1081" w:type="dxa"/>
            <w:tcBorders>
              <w:right w:val="single" w:sz="4" w:space="0" w:color="000000"/>
            </w:tcBorders>
            <w:shd w:val="clear" w:color="auto" w:fill="FFFFFF"/>
          </w:tcPr>
          <w:p w:rsidR="00C45F7C" w:rsidRDefault="00B248B7">
            <w:pPr>
              <w:ind w:right="0"/>
              <w:jc w:val="center"/>
            </w:pPr>
            <w:r>
              <w:rPr>
                <w:sz w:val="16"/>
                <w:szCs w:val="16"/>
              </w:rPr>
              <w:t>-</w:t>
            </w:r>
          </w:p>
        </w:tc>
      </w:tr>
      <w:tr w:rsidR="00C45F7C">
        <w:tc>
          <w:tcPr>
            <w:tcW w:w="2537" w:type="dxa"/>
            <w:tcBorders>
              <w:left w:val="single" w:sz="4" w:space="0" w:color="000000"/>
            </w:tcBorders>
            <w:shd w:val="clear" w:color="auto" w:fill="FFFFFF"/>
            <w:vAlign w:val="center"/>
          </w:tcPr>
          <w:p w:rsidR="00C45F7C" w:rsidRDefault="00B248B7">
            <w:pPr>
              <w:ind w:right="0"/>
              <w:rPr>
                <w:sz w:val="16"/>
              </w:rPr>
            </w:pPr>
            <w:r>
              <w:rPr>
                <w:sz w:val="16"/>
              </w:rPr>
              <w:t>Cadence Design Systems</w:t>
            </w:r>
          </w:p>
        </w:tc>
        <w:tc>
          <w:tcPr>
            <w:tcW w:w="1440" w:type="dxa"/>
            <w:shd w:val="clear" w:color="auto" w:fill="FFFFFF"/>
          </w:tcPr>
          <w:p w:rsidR="00C45F7C" w:rsidRDefault="00B248B7">
            <w:pPr>
              <w:jc w:val="center"/>
              <w:rPr>
                <w:rFonts w:eastAsia="SimSun" w:cs="Arial"/>
                <w:sz w:val="16"/>
                <w:szCs w:val="22"/>
              </w:rPr>
            </w:pPr>
            <w:r>
              <w:rPr>
                <w:sz w:val="16"/>
              </w:rPr>
              <w:t>User</w:t>
            </w:r>
          </w:p>
        </w:tc>
        <w:tc>
          <w:tcPr>
            <w:tcW w:w="1080" w:type="dxa"/>
            <w:shd w:val="clear" w:color="auto" w:fill="FFFFFF"/>
          </w:tcPr>
          <w:p w:rsidR="00C45F7C" w:rsidRDefault="00B248B7">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970" w:type="dxa"/>
            <w:shd w:val="clear" w:color="auto" w:fill="FFFFFF"/>
          </w:tcPr>
          <w:p w:rsidR="00C45F7C" w:rsidRDefault="00B248B7">
            <w:pPr>
              <w:ind w:right="0"/>
              <w:jc w:val="center"/>
              <w:rPr>
                <w:sz w:val="16"/>
                <w:szCs w:val="16"/>
              </w:rPr>
            </w:pPr>
            <w:r>
              <w:rPr>
                <w:sz w:val="16"/>
                <w:szCs w:val="16"/>
              </w:rPr>
              <w:t>X</w:t>
            </w:r>
          </w:p>
        </w:tc>
        <w:tc>
          <w:tcPr>
            <w:tcW w:w="1080" w:type="dxa"/>
            <w:shd w:val="clear" w:color="auto" w:fill="FFFFFF"/>
          </w:tcPr>
          <w:p w:rsidR="00C45F7C" w:rsidRDefault="00B248B7">
            <w:pPr>
              <w:ind w:right="0"/>
              <w:jc w:val="center"/>
              <w:rPr>
                <w:sz w:val="16"/>
                <w:szCs w:val="16"/>
              </w:rPr>
            </w:pPr>
            <w:r>
              <w:rPr>
                <w:sz w:val="16"/>
                <w:szCs w:val="16"/>
              </w:rPr>
              <w:t>X</w:t>
            </w:r>
          </w:p>
        </w:tc>
        <w:tc>
          <w:tcPr>
            <w:tcW w:w="1080" w:type="dxa"/>
            <w:shd w:val="clear" w:color="auto" w:fill="FFFFFF"/>
          </w:tcPr>
          <w:p w:rsidR="00C45F7C" w:rsidRDefault="00B248B7">
            <w:pPr>
              <w:ind w:right="0"/>
              <w:jc w:val="center"/>
              <w:rPr>
                <w:sz w:val="16"/>
                <w:szCs w:val="16"/>
              </w:rPr>
            </w:pPr>
            <w:r>
              <w:rPr>
                <w:sz w:val="16"/>
                <w:szCs w:val="16"/>
              </w:rPr>
              <w:t>X</w:t>
            </w:r>
          </w:p>
        </w:tc>
        <w:tc>
          <w:tcPr>
            <w:tcW w:w="1081" w:type="dxa"/>
            <w:tcBorders>
              <w:right w:val="single" w:sz="4" w:space="0" w:color="000000"/>
            </w:tcBorders>
            <w:shd w:val="clear" w:color="auto" w:fill="FFFFFF"/>
          </w:tcPr>
          <w:p w:rsidR="00C45F7C" w:rsidRDefault="00B248B7">
            <w:pPr>
              <w:ind w:right="0"/>
              <w:jc w:val="center"/>
            </w:pPr>
            <w:r>
              <w:rPr>
                <w:sz w:val="16"/>
                <w:szCs w:val="16"/>
              </w:rPr>
              <w:t>X</w:t>
            </w:r>
          </w:p>
        </w:tc>
      </w:tr>
      <w:tr w:rsidR="00C45F7C">
        <w:trPr>
          <w:trHeight w:val="107"/>
        </w:trPr>
        <w:tc>
          <w:tcPr>
            <w:tcW w:w="2537" w:type="dxa"/>
            <w:tcBorders>
              <w:left w:val="single" w:sz="4" w:space="0" w:color="000000"/>
            </w:tcBorders>
            <w:shd w:val="clear" w:color="auto" w:fill="FFFFFF"/>
            <w:vAlign w:val="center"/>
          </w:tcPr>
          <w:p w:rsidR="00C45F7C" w:rsidRDefault="00B248B7">
            <w:pPr>
              <w:ind w:right="0"/>
              <w:rPr>
                <w:sz w:val="16"/>
              </w:rPr>
            </w:pPr>
            <w:r>
              <w:rPr>
                <w:sz w:val="16"/>
              </w:rPr>
              <w:t>Ericsson</w:t>
            </w:r>
          </w:p>
        </w:tc>
        <w:tc>
          <w:tcPr>
            <w:tcW w:w="1440" w:type="dxa"/>
            <w:shd w:val="clear" w:color="auto" w:fill="FFFFFF"/>
          </w:tcPr>
          <w:p w:rsidR="00C45F7C" w:rsidRDefault="00B248B7">
            <w:pPr>
              <w:jc w:val="center"/>
              <w:rPr>
                <w:rFonts w:eastAsia="SimSun" w:cs="Arial"/>
                <w:sz w:val="16"/>
                <w:szCs w:val="22"/>
              </w:rPr>
            </w:pPr>
            <w:r>
              <w:rPr>
                <w:sz w:val="16"/>
              </w:rPr>
              <w:t>Producer</w:t>
            </w:r>
          </w:p>
        </w:tc>
        <w:tc>
          <w:tcPr>
            <w:tcW w:w="1080" w:type="dxa"/>
            <w:shd w:val="clear" w:color="auto" w:fill="FFFFFF"/>
          </w:tcPr>
          <w:p w:rsidR="00C45F7C" w:rsidRDefault="00B248B7">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970" w:type="dxa"/>
            <w:shd w:val="clear" w:color="auto" w:fill="FFFFFF"/>
          </w:tcPr>
          <w:p w:rsidR="00C45F7C" w:rsidRDefault="00B248B7">
            <w:pPr>
              <w:ind w:right="0"/>
              <w:jc w:val="center"/>
              <w:rPr>
                <w:sz w:val="16"/>
                <w:szCs w:val="16"/>
              </w:rPr>
            </w:pPr>
            <w:r>
              <w:rPr>
                <w:sz w:val="16"/>
                <w:szCs w:val="16"/>
              </w:rPr>
              <w:t>-</w:t>
            </w:r>
          </w:p>
        </w:tc>
        <w:tc>
          <w:tcPr>
            <w:tcW w:w="1080" w:type="dxa"/>
            <w:shd w:val="clear" w:color="auto" w:fill="FFFFFF"/>
          </w:tcPr>
          <w:p w:rsidR="00C45F7C" w:rsidRDefault="00B248B7">
            <w:pPr>
              <w:ind w:right="0"/>
              <w:jc w:val="center"/>
              <w:rPr>
                <w:sz w:val="16"/>
                <w:szCs w:val="16"/>
              </w:rPr>
            </w:pPr>
            <w:r>
              <w:rPr>
                <w:sz w:val="16"/>
                <w:szCs w:val="16"/>
              </w:rPr>
              <w:t>-</w:t>
            </w:r>
          </w:p>
        </w:tc>
        <w:tc>
          <w:tcPr>
            <w:tcW w:w="1080" w:type="dxa"/>
            <w:shd w:val="clear" w:color="auto" w:fill="FFFFFF"/>
          </w:tcPr>
          <w:p w:rsidR="00C45F7C" w:rsidRDefault="00B248B7">
            <w:pPr>
              <w:ind w:right="0"/>
              <w:jc w:val="center"/>
              <w:rPr>
                <w:sz w:val="16"/>
                <w:szCs w:val="16"/>
              </w:rPr>
            </w:pPr>
            <w:r>
              <w:rPr>
                <w:sz w:val="16"/>
                <w:szCs w:val="16"/>
              </w:rPr>
              <w:t>-</w:t>
            </w:r>
          </w:p>
        </w:tc>
        <w:tc>
          <w:tcPr>
            <w:tcW w:w="1081" w:type="dxa"/>
            <w:tcBorders>
              <w:right w:val="single" w:sz="4" w:space="0" w:color="000000"/>
            </w:tcBorders>
            <w:shd w:val="clear" w:color="auto" w:fill="FFFFFF"/>
          </w:tcPr>
          <w:p w:rsidR="00C45F7C" w:rsidRDefault="00B248B7">
            <w:pPr>
              <w:ind w:right="0"/>
              <w:jc w:val="center"/>
            </w:pPr>
            <w:r>
              <w:rPr>
                <w:sz w:val="16"/>
                <w:szCs w:val="16"/>
              </w:rPr>
              <w:t>-</w:t>
            </w:r>
          </w:p>
        </w:tc>
      </w:tr>
      <w:tr w:rsidR="00C45F7C">
        <w:tc>
          <w:tcPr>
            <w:tcW w:w="2537" w:type="dxa"/>
            <w:tcBorders>
              <w:left w:val="single" w:sz="4" w:space="0" w:color="000000"/>
            </w:tcBorders>
            <w:shd w:val="clear" w:color="auto" w:fill="FFFFFF"/>
            <w:vAlign w:val="center"/>
          </w:tcPr>
          <w:p w:rsidR="00C45F7C" w:rsidRDefault="00B248B7">
            <w:pPr>
              <w:ind w:right="0"/>
              <w:rPr>
                <w:sz w:val="16"/>
              </w:rPr>
            </w:pPr>
            <w:r>
              <w:rPr>
                <w:sz w:val="16"/>
              </w:rPr>
              <w:t>Infineon Technologies AG</w:t>
            </w:r>
          </w:p>
        </w:tc>
        <w:tc>
          <w:tcPr>
            <w:tcW w:w="1440" w:type="dxa"/>
            <w:shd w:val="clear" w:color="auto" w:fill="FFFFFF"/>
          </w:tcPr>
          <w:p w:rsidR="00C45F7C" w:rsidRDefault="00B248B7">
            <w:pPr>
              <w:jc w:val="center"/>
              <w:rPr>
                <w:rFonts w:eastAsia="SimSun" w:cs="Arial"/>
                <w:sz w:val="16"/>
                <w:szCs w:val="22"/>
              </w:rPr>
            </w:pPr>
            <w:r>
              <w:rPr>
                <w:sz w:val="16"/>
              </w:rPr>
              <w:t>Producer</w:t>
            </w:r>
          </w:p>
        </w:tc>
        <w:tc>
          <w:tcPr>
            <w:tcW w:w="1080" w:type="dxa"/>
            <w:shd w:val="clear" w:color="auto" w:fill="FFFFFF"/>
          </w:tcPr>
          <w:p w:rsidR="00C45F7C" w:rsidRDefault="00B248B7">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970" w:type="dxa"/>
            <w:shd w:val="clear" w:color="auto" w:fill="FFFFFF"/>
          </w:tcPr>
          <w:p w:rsidR="00C45F7C" w:rsidRDefault="00B248B7">
            <w:pPr>
              <w:ind w:right="0"/>
              <w:jc w:val="center"/>
              <w:rPr>
                <w:sz w:val="16"/>
                <w:szCs w:val="16"/>
              </w:rPr>
            </w:pPr>
            <w:r>
              <w:rPr>
                <w:sz w:val="16"/>
                <w:szCs w:val="16"/>
              </w:rPr>
              <w:t>-</w:t>
            </w:r>
          </w:p>
        </w:tc>
        <w:tc>
          <w:tcPr>
            <w:tcW w:w="1080" w:type="dxa"/>
            <w:shd w:val="clear" w:color="auto" w:fill="FFFFFF"/>
          </w:tcPr>
          <w:p w:rsidR="00C45F7C" w:rsidRDefault="00B248B7">
            <w:pPr>
              <w:ind w:right="0"/>
              <w:jc w:val="center"/>
              <w:rPr>
                <w:sz w:val="16"/>
                <w:szCs w:val="16"/>
              </w:rPr>
            </w:pPr>
            <w:r>
              <w:rPr>
                <w:sz w:val="16"/>
                <w:szCs w:val="16"/>
              </w:rPr>
              <w:t>-</w:t>
            </w:r>
          </w:p>
        </w:tc>
        <w:tc>
          <w:tcPr>
            <w:tcW w:w="1080" w:type="dxa"/>
            <w:shd w:val="clear" w:color="auto" w:fill="FFFFFF"/>
          </w:tcPr>
          <w:p w:rsidR="00C45F7C" w:rsidRDefault="00B248B7">
            <w:pPr>
              <w:ind w:right="0"/>
              <w:jc w:val="center"/>
              <w:rPr>
                <w:sz w:val="16"/>
                <w:szCs w:val="16"/>
              </w:rPr>
            </w:pPr>
            <w:r>
              <w:rPr>
                <w:sz w:val="16"/>
                <w:szCs w:val="16"/>
              </w:rPr>
              <w:t>-</w:t>
            </w:r>
          </w:p>
        </w:tc>
        <w:tc>
          <w:tcPr>
            <w:tcW w:w="1081" w:type="dxa"/>
            <w:tcBorders>
              <w:right w:val="single" w:sz="4" w:space="0" w:color="000000"/>
            </w:tcBorders>
            <w:shd w:val="clear" w:color="auto" w:fill="FFFFFF"/>
          </w:tcPr>
          <w:p w:rsidR="00C45F7C" w:rsidRDefault="00B248B7">
            <w:pPr>
              <w:ind w:right="0"/>
              <w:jc w:val="center"/>
            </w:pPr>
            <w:r>
              <w:rPr>
                <w:sz w:val="16"/>
                <w:szCs w:val="16"/>
              </w:rPr>
              <w:t>-</w:t>
            </w:r>
          </w:p>
        </w:tc>
      </w:tr>
      <w:tr w:rsidR="00C45F7C">
        <w:tc>
          <w:tcPr>
            <w:tcW w:w="2537" w:type="dxa"/>
            <w:tcBorders>
              <w:left w:val="single" w:sz="4" w:space="0" w:color="000000"/>
            </w:tcBorders>
            <w:shd w:val="clear" w:color="auto" w:fill="FFFFFF"/>
            <w:vAlign w:val="center"/>
          </w:tcPr>
          <w:p w:rsidR="00C45F7C" w:rsidRDefault="00B248B7">
            <w:pPr>
              <w:ind w:right="0"/>
              <w:rPr>
                <w:sz w:val="16"/>
              </w:rPr>
            </w:pPr>
            <w:r>
              <w:rPr>
                <w:sz w:val="16"/>
              </w:rPr>
              <w:t>Intel Corp.</w:t>
            </w:r>
          </w:p>
        </w:tc>
        <w:tc>
          <w:tcPr>
            <w:tcW w:w="1440" w:type="dxa"/>
            <w:shd w:val="clear" w:color="auto" w:fill="FFFFFF"/>
          </w:tcPr>
          <w:p w:rsidR="00C45F7C" w:rsidRDefault="00B248B7">
            <w:pPr>
              <w:jc w:val="center"/>
              <w:rPr>
                <w:rFonts w:eastAsia="SimSun" w:cs="Arial"/>
                <w:sz w:val="16"/>
                <w:szCs w:val="22"/>
              </w:rPr>
            </w:pPr>
            <w:r>
              <w:rPr>
                <w:sz w:val="16"/>
              </w:rPr>
              <w:t>Producer</w:t>
            </w:r>
          </w:p>
        </w:tc>
        <w:tc>
          <w:tcPr>
            <w:tcW w:w="1080" w:type="dxa"/>
            <w:shd w:val="clear" w:color="auto" w:fill="FFFFFF"/>
          </w:tcPr>
          <w:p w:rsidR="00C45F7C" w:rsidRDefault="00B248B7">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970" w:type="dxa"/>
            <w:shd w:val="clear" w:color="auto" w:fill="FFFFFF"/>
          </w:tcPr>
          <w:p w:rsidR="00C45F7C" w:rsidRDefault="00B248B7">
            <w:pPr>
              <w:ind w:right="0"/>
              <w:jc w:val="center"/>
              <w:rPr>
                <w:sz w:val="16"/>
                <w:szCs w:val="16"/>
              </w:rPr>
            </w:pPr>
            <w:r>
              <w:rPr>
                <w:sz w:val="16"/>
                <w:szCs w:val="16"/>
              </w:rPr>
              <w:t>X</w:t>
            </w:r>
          </w:p>
        </w:tc>
        <w:tc>
          <w:tcPr>
            <w:tcW w:w="1080" w:type="dxa"/>
            <w:shd w:val="clear" w:color="auto" w:fill="FFFFFF"/>
          </w:tcPr>
          <w:p w:rsidR="00C45F7C" w:rsidRDefault="00B248B7">
            <w:pPr>
              <w:ind w:right="0"/>
              <w:jc w:val="center"/>
              <w:rPr>
                <w:sz w:val="16"/>
                <w:szCs w:val="16"/>
              </w:rPr>
            </w:pPr>
            <w:r>
              <w:rPr>
                <w:sz w:val="16"/>
                <w:szCs w:val="16"/>
              </w:rPr>
              <w:t>X</w:t>
            </w:r>
          </w:p>
        </w:tc>
        <w:tc>
          <w:tcPr>
            <w:tcW w:w="1080" w:type="dxa"/>
            <w:shd w:val="clear" w:color="auto" w:fill="FFFFFF"/>
          </w:tcPr>
          <w:p w:rsidR="00C45F7C" w:rsidRDefault="00B248B7">
            <w:pPr>
              <w:ind w:right="0"/>
              <w:jc w:val="center"/>
              <w:rPr>
                <w:sz w:val="16"/>
                <w:szCs w:val="16"/>
              </w:rPr>
            </w:pPr>
            <w:r>
              <w:rPr>
                <w:sz w:val="16"/>
                <w:szCs w:val="16"/>
              </w:rPr>
              <w:t>-</w:t>
            </w:r>
          </w:p>
        </w:tc>
        <w:tc>
          <w:tcPr>
            <w:tcW w:w="1081" w:type="dxa"/>
            <w:tcBorders>
              <w:right w:val="single" w:sz="4" w:space="0" w:color="000000"/>
            </w:tcBorders>
            <w:shd w:val="clear" w:color="auto" w:fill="FFFFFF"/>
          </w:tcPr>
          <w:p w:rsidR="00C45F7C" w:rsidRDefault="00B248B7">
            <w:pPr>
              <w:ind w:right="0"/>
              <w:jc w:val="center"/>
            </w:pPr>
            <w:r>
              <w:rPr>
                <w:sz w:val="16"/>
                <w:szCs w:val="16"/>
              </w:rPr>
              <w:t>X</w:t>
            </w:r>
          </w:p>
        </w:tc>
      </w:tr>
      <w:tr w:rsidR="00C45F7C">
        <w:tc>
          <w:tcPr>
            <w:tcW w:w="2537" w:type="dxa"/>
            <w:tcBorders>
              <w:left w:val="single" w:sz="4" w:space="0" w:color="000000"/>
            </w:tcBorders>
            <w:shd w:val="clear" w:color="auto" w:fill="FFFFFF"/>
            <w:vAlign w:val="center"/>
          </w:tcPr>
          <w:p w:rsidR="00C45F7C" w:rsidRDefault="00B248B7">
            <w:pPr>
              <w:ind w:right="0"/>
              <w:rPr>
                <w:sz w:val="16"/>
              </w:rPr>
            </w:pPr>
            <w:r>
              <w:rPr>
                <w:sz w:val="16"/>
              </w:rPr>
              <w:t>IO Methodology</w:t>
            </w:r>
          </w:p>
        </w:tc>
        <w:tc>
          <w:tcPr>
            <w:tcW w:w="1440" w:type="dxa"/>
            <w:shd w:val="clear" w:color="auto" w:fill="FFFFFF"/>
          </w:tcPr>
          <w:p w:rsidR="00C45F7C" w:rsidRDefault="00B248B7">
            <w:pPr>
              <w:jc w:val="center"/>
              <w:rPr>
                <w:rFonts w:eastAsia="SimSun" w:cs="Arial"/>
                <w:sz w:val="16"/>
                <w:szCs w:val="22"/>
              </w:rPr>
            </w:pPr>
            <w:r>
              <w:rPr>
                <w:sz w:val="16"/>
              </w:rPr>
              <w:t>User</w:t>
            </w:r>
          </w:p>
        </w:tc>
        <w:tc>
          <w:tcPr>
            <w:tcW w:w="1080" w:type="dxa"/>
            <w:shd w:val="clear" w:color="auto" w:fill="FFFFFF"/>
          </w:tcPr>
          <w:p w:rsidR="00C45F7C" w:rsidRDefault="00B248B7">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970" w:type="dxa"/>
            <w:shd w:val="clear" w:color="auto" w:fill="FFFFFF"/>
          </w:tcPr>
          <w:p w:rsidR="00C45F7C" w:rsidRDefault="00B248B7">
            <w:pPr>
              <w:ind w:right="0"/>
              <w:jc w:val="center"/>
              <w:rPr>
                <w:sz w:val="16"/>
                <w:szCs w:val="16"/>
              </w:rPr>
            </w:pPr>
            <w:r>
              <w:rPr>
                <w:sz w:val="16"/>
                <w:szCs w:val="16"/>
              </w:rPr>
              <w:t>X</w:t>
            </w:r>
          </w:p>
        </w:tc>
        <w:tc>
          <w:tcPr>
            <w:tcW w:w="1080" w:type="dxa"/>
            <w:shd w:val="clear" w:color="auto" w:fill="FFFFFF"/>
          </w:tcPr>
          <w:p w:rsidR="00C45F7C" w:rsidRDefault="00B248B7">
            <w:pPr>
              <w:ind w:right="0"/>
              <w:jc w:val="center"/>
              <w:rPr>
                <w:sz w:val="16"/>
                <w:szCs w:val="16"/>
              </w:rPr>
            </w:pPr>
            <w:r>
              <w:rPr>
                <w:sz w:val="16"/>
                <w:szCs w:val="16"/>
              </w:rPr>
              <w:t>-</w:t>
            </w:r>
          </w:p>
        </w:tc>
        <w:tc>
          <w:tcPr>
            <w:tcW w:w="1080" w:type="dxa"/>
            <w:shd w:val="clear" w:color="auto" w:fill="FFFFFF"/>
          </w:tcPr>
          <w:p w:rsidR="00C45F7C" w:rsidRDefault="00B248B7">
            <w:pPr>
              <w:ind w:right="0"/>
              <w:jc w:val="center"/>
              <w:rPr>
                <w:sz w:val="16"/>
                <w:szCs w:val="16"/>
              </w:rPr>
            </w:pPr>
            <w:r>
              <w:rPr>
                <w:sz w:val="16"/>
                <w:szCs w:val="16"/>
              </w:rPr>
              <w:t>-</w:t>
            </w:r>
          </w:p>
        </w:tc>
        <w:tc>
          <w:tcPr>
            <w:tcW w:w="1081" w:type="dxa"/>
            <w:tcBorders>
              <w:right w:val="single" w:sz="4" w:space="0" w:color="000000"/>
            </w:tcBorders>
            <w:shd w:val="clear" w:color="auto" w:fill="FFFFFF"/>
          </w:tcPr>
          <w:p w:rsidR="00C45F7C" w:rsidRDefault="00B248B7">
            <w:pPr>
              <w:ind w:right="0"/>
              <w:jc w:val="center"/>
            </w:pPr>
            <w:r>
              <w:rPr>
                <w:sz w:val="16"/>
                <w:szCs w:val="16"/>
              </w:rPr>
              <w:t>-</w:t>
            </w:r>
          </w:p>
        </w:tc>
      </w:tr>
      <w:tr w:rsidR="00C45F7C">
        <w:tc>
          <w:tcPr>
            <w:tcW w:w="2537" w:type="dxa"/>
            <w:tcBorders>
              <w:left w:val="single" w:sz="4" w:space="0" w:color="000000"/>
            </w:tcBorders>
            <w:shd w:val="clear" w:color="auto" w:fill="FFFFFF"/>
            <w:vAlign w:val="center"/>
          </w:tcPr>
          <w:p w:rsidR="00C45F7C" w:rsidRDefault="00B248B7">
            <w:pPr>
              <w:ind w:right="0"/>
              <w:rPr>
                <w:sz w:val="16"/>
              </w:rPr>
            </w:pPr>
            <w:proofErr w:type="spellStart"/>
            <w:r>
              <w:rPr>
                <w:sz w:val="16"/>
              </w:rPr>
              <w:t>Keysight</w:t>
            </w:r>
            <w:proofErr w:type="spellEnd"/>
            <w:r>
              <w:rPr>
                <w:sz w:val="16"/>
              </w:rPr>
              <w:t xml:space="preserve"> Technologies (Agilent)</w:t>
            </w:r>
          </w:p>
        </w:tc>
        <w:tc>
          <w:tcPr>
            <w:tcW w:w="1440" w:type="dxa"/>
            <w:shd w:val="clear" w:color="auto" w:fill="FFFFFF"/>
          </w:tcPr>
          <w:p w:rsidR="00C45F7C" w:rsidRDefault="00B248B7">
            <w:pPr>
              <w:ind w:right="0"/>
              <w:jc w:val="center"/>
              <w:rPr>
                <w:rFonts w:eastAsia="SimSun" w:cs="Arial"/>
                <w:sz w:val="16"/>
                <w:szCs w:val="22"/>
              </w:rPr>
            </w:pPr>
            <w:r>
              <w:rPr>
                <w:sz w:val="16"/>
              </w:rPr>
              <w:t>User</w:t>
            </w:r>
          </w:p>
        </w:tc>
        <w:tc>
          <w:tcPr>
            <w:tcW w:w="1080" w:type="dxa"/>
            <w:shd w:val="clear" w:color="auto" w:fill="FFFFFF"/>
          </w:tcPr>
          <w:p w:rsidR="00C45F7C" w:rsidRDefault="00B248B7">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970" w:type="dxa"/>
            <w:shd w:val="clear" w:color="auto" w:fill="FFFFFF"/>
          </w:tcPr>
          <w:p w:rsidR="00C45F7C" w:rsidRDefault="00B248B7">
            <w:pPr>
              <w:ind w:right="0"/>
              <w:jc w:val="center"/>
              <w:rPr>
                <w:sz w:val="16"/>
                <w:szCs w:val="16"/>
              </w:rPr>
            </w:pPr>
            <w:r>
              <w:rPr>
                <w:sz w:val="16"/>
                <w:szCs w:val="16"/>
              </w:rPr>
              <w:t>X</w:t>
            </w:r>
          </w:p>
        </w:tc>
        <w:tc>
          <w:tcPr>
            <w:tcW w:w="1080" w:type="dxa"/>
            <w:shd w:val="clear" w:color="auto" w:fill="FFFFFF"/>
          </w:tcPr>
          <w:p w:rsidR="00C45F7C" w:rsidRDefault="00B248B7">
            <w:pPr>
              <w:ind w:right="0"/>
              <w:jc w:val="center"/>
              <w:rPr>
                <w:sz w:val="16"/>
                <w:szCs w:val="16"/>
              </w:rPr>
            </w:pPr>
            <w:r>
              <w:rPr>
                <w:sz w:val="16"/>
                <w:szCs w:val="16"/>
              </w:rPr>
              <w:t>X</w:t>
            </w:r>
          </w:p>
        </w:tc>
        <w:tc>
          <w:tcPr>
            <w:tcW w:w="1080" w:type="dxa"/>
            <w:shd w:val="clear" w:color="auto" w:fill="FFFFFF"/>
          </w:tcPr>
          <w:p w:rsidR="00C45F7C" w:rsidRDefault="00B248B7">
            <w:pPr>
              <w:ind w:right="0"/>
              <w:jc w:val="center"/>
              <w:rPr>
                <w:sz w:val="16"/>
                <w:szCs w:val="16"/>
              </w:rPr>
            </w:pPr>
            <w:r>
              <w:rPr>
                <w:sz w:val="16"/>
                <w:szCs w:val="16"/>
              </w:rPr>
              <w:t>X</w:t>
            </w:r>
          </w:p>
        </w:tc>
        <w:tc>
          <w:tcPr>
            <w:tcW w:w="1081" w:type="dxa"/>
            <w:tcBorders>
              <w:right w:val="single" w:sz="4" w:space="0" w:color="000000"/>
            </w:tcBorders>
            <w:shd w:val="clear" w:color="auto" w:fill="FFFFFF"/>
          </w:tcPr>
          <w:p w:rsidR="00C45F7C" w:rsidRDefault="00B248B7">
            <w:pPr>
              <w:ind w:right="0"/>
              <w:jc w:val="center"/>
            </w:pPr>
            <w:r>
              <w:rPr>
                <w:sz w:val="16"/>
                <w:szCs w:val="16"/>
              </w:rPr>
              <w:t>X</w:t>
            </w:r>
          </w:p>
        </w:tc>
      </w:tr>
      <w:tr w:rsidR="00C45F7C">
        <w:tc>
          <w:tcPr>
            <w:tcW w:w="2537" w:type="dxa"/>
            <w:tcBorders>
              <w:left w:val="single" w:sz="4" w:space="0" w:color="000000"/>
            </w:tcBorders>
            <w:shd w:val="clear" w:color="auto" w:fill="FFFFFF"/>
            <w:vAlign w:val="center"/>
          </w:tcPr>
          <w:p w:rsidR="00C45F7C" w:rsidRDefault="00B248B7">
            <w:pPr>
              <w:ind w:right="0"/>
              <w:rPr>
                <w:sz w:val="16"/>
              </w:rPr>
            </w:pPr>
            <w:r>
              <w:rPr>
                <w:sz w:val="16"/>
              </w:rPr>
              <w:t>LSI (</w:t>
            </w:r>
            <w:proofErr w:type="spellStart"/>
            <w:r>
              <w:rPr>
                <w:sz w:val="16"/>
              </w:rPr>
              <w:t>Avago</w:t>
            </w:r>
            <w:proofErr w:type="spellEnd"/>
            <w:r>
              <w:rPr>
                <w:sz w:val="16"/>
              </w:rPr>
              <w:t>)</w:t>
            </w:r>
          </w:p>
        </w:tc>
        <w:tc>
          <w:tcPr>
            <w:tcW w:w="1440" w:type="dxa"/>
            <w:shd w:val="clear" w:color="auto" w:fill="FFFFFF"/>
          </w:tcPr>
          <w:p w:rsidR="00C45F7C" w:rsidRDefault="00B248B7">
            <w:pPr>
              <w:jc w:val="center"/>
              <w:rPr>
                <w:rFonts w:eastAsia="SimSun" w:cs="Arial"/>
                <w:sz w:val="16"/>
                <w:szCs w:val="22"/>
              </w:rPr>
            </w:pPr>
            <w:r>
              <w:rPr>
                <w:sz w:val="16"/>
              </w:rPr>
              <w:t>Producer</w:t>
            </w:r>
          </w:p>
        </w:tc>
        <w:tc>
          <w:tcPr>
            <w:tcW w:w="1080" w:type="dxa"/>
            <w:shd w:val="clear" w:color="auto" w:fill="FFFFFF"/>
          </w:tcPr>
          <w:p w:rsidR="00C45F7C" w:rsidRDefault="00B248B7">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970" w:type="dxa"/>
            <w:shd w:val="clear" w:color="auto" w:fill="FFFFFF"/>
          </w:tcPr>
          <w:p w:rsidR="00C45F7C" w:rsidRDefault="00B248B7">
            <w:pPr>
              <w:ind w:right="0"/>
              <w:jc w:val="center"/>
              <w:rPr>
                <w:sz w:val="16"/>
                <w:szCs w:val="16"/>
              </w:rPr>
            </w:pPr>
            <w:r>
              <w:rPr>
                <w:sz w:val="16"/>
                <w:szCs w:val="16"/>
              </w:rPr>
              <w:t>X</w:t>
            </w:r>
          </w:p>
        </w:tc>
        <w:tc>
          <w:tcPr>
            <w:tcW w:w="1080" w:type="dxa"/>
            <w:shd w:val="clear" w:color="auto" w:fill="FFFFFF"/>
          </w:tcPr>
          <w:p w:rsidR="00C45F7C" w:rsidRDefault="00B248B7">
            <w:pPr>
              <w:ind w:right="0"/>
              <w:jc w:val="center"/>
              <w:rPr>
                <w:sz w:val="16"/>
                <w:szCs w:val="16"/>
              </w:rPr>
            </w:pPr>
            <w:r>
              <w:rPr>
                <w:sz w:val="16"/>
                <w:szCs w:val="16"/>
              </w:rPr>
              <w:t>-</w:t>
            </w:r>
          </w:p>
        </w:tc>
        <w:tc>
          <w:tcPr>
            <w:tcW w:w="1080" w:type="dxa"/>
            <w:shd w:val="clear" w:color="auto" w:fill="FFFFFF"/>
          </w:tcPr>
          <w:p w:rsidR="00C45F7C" w:rsidRDefault="00B248B7">
            <w:pPr>
              <w:ind w:right="0"/>
              <w:jc w:val="center"/>
              <w:rPr>
                <w:sz w:val="16"/>
                <w:szCs w:val="16"/>
              </w:rPr>
            </w:pPr>
            <w:r>
              <w:rPr>
                <w:sz w:val="16"/>
                <w:szCs w:val="16"/>
              </w:rPr>
              <w:t>-</w:t>
            </w:r>
          </w:p>
        </w:tc>
        <w:tc>
          <w:tcPr>
            <w:tcW w:w="1081" w:type="dxa"/>
            <w:tcBorders>
              <w:right w:val="single" w:sz="4" w:space="0" w:color="000000"/>
            </w:tcBorders>
            <w:shd w:val="clear" w:color="auto" w:fill="FFFFFF"/>
          </w:tcPr>
          <w:p w:rsidR="00C45F7C" w:rsidRDefault="00B248B7">
            <w:pPr>
              <w:ind w:right="0"/>
              <w:jc w:val="center"/>
            </w:pPr>
            <w:r>
              <w:rPr>
                <w:sz w:val="16"/>
                <w:szCs w:val="16"/>
              </w:rPr>
              <w:t>-</w:t>
            </w:r>
          </w:p>
        </w:tc>
      </w:tr>
      <w:tr w:rsidR="00C45F7C">
        <w:tc>
          <w:tcPr>
            <w:tcW w:w="2537" w:type="dxa"/>
            <w:tcBorders>
              <w:left w:val="single" w:sz="4" w:space="0" w:color="000000"/>
            </w:tcBorders>
            <w:shd w:val="clear" w:color="auto" w:fill="FFFFFF"/>
            <w:vAlign w:val="center"/>
          </w:tcPr>
          <w:p w:rsidR="00C45F7C" w:rsidRDefault="00B248B7">
            <w:pPr>
              <w:ind w:right="0"/>
              <w:rPr>
                <w:sz w:val="16"/>
              </w:rPr>
            </w:pPr>
            <w:r>
              <w:rPr>
                <w:sz w:val="16"/>
                <w:szCs w:val="16"/>
              </w:rPr>
              <w:t>Maxim Integrated Products</w:t>
            </w:r>
          </w:p>
        </w:tc>
        <w:tc>
          <w:tcPr>
            <w:tcW w:w="1440" w:type="dxa"/>
            <w:shd w:val="clear" w:color="auto" w:fill="FFFFFF"/>
          </w:tcPr>
          <w:p w:rsidR="00C45F7C" w:rsidRDefault="00B248B7">
            <w:pPr>
              <w:jc w:val="center"/>
              <w:rPr>
                <w:rFonts w:eastAsia="SimSun" w:cs="Arial"/>
                <w:sz w:val="16"/>
                <w:szCs w:val="22"/>
              </w:rPr>
            </w:pPr>
            <w:r>
              <w:rPr>
                <w:sz w:val="16"/>
              </w:rPr>
              <w:t>Producer</w:t>
            </w:r>
          </w:p>
        </w:tc>
        <w:tc>
          <w:tcPr>
            <w:tcW w:w="1080" w:type="dxa"/>
            <w:shd w:val="clear" w:color="auto" w:fill="FFFFFF"/>
          </w:tcPr>
          <w:p w:rsidR="00C45F7C" w:rsidRDefault="00B248B7">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970" w:type="dxa"/>
            <w:shd w:val="clear" w:color="auto" w:fill="FFFFFF"/>
          </w:tcPr>
          <w:p w:rsidR="00C45F7C" w:rsidRDefault="00B248B7">
            <w:pPr>
              <w:ind w:right="0"/>
              <w:jc w:val="center"/>
              <w:rPr>
                <w:sz w:val="16"/>
                <w:szCs w:val="16"/>
              </w:rPr>
            </w:pPr>
            <w:r>
              <w:rPr>
                <w:sz w:val="16"/>
                <w:szCs w:val="16"/>
              </w:rPr>
              <w:t>-</w:t>
            </w:r>
          </w:p>
        </w:tc>
        <w:tc>
          <w:tcPr>
            <w:tcW w:w="1080" w:type="dxa"/>
            <w:shd w:val="clear" w:color="auto" w:fill="FFFFFF"/>
          </w:tcPr>
          <w:p w:rsidR="00C45F7C" w:rsidRDefault="00B248B7">
            <w:pPr>
              <w:ind w:right="0"/>
              <w:jc w:val="center"/>
              <w:rPr>
                <w:sz w:val="16"/>
                <w:szCs w:val="16"/>
              </w:rPr>
            </w:pPr>
            <w:r>
              <w:rPr>
                <w:sz w:val="16"/>
                <w:szCs w:val="16"/>
              </w:rPr>
              <w:t>-</w:t>
            </w:r>
          </w:p>
        </w:tc>
        <w:tc>
          <w:tcPr>
            <w:tcW w:w="1080" w:type="dxa"/>
            <w:shd w:val="clear" w:color="auto" w:fill="FFFFFF"/>
          </w:tcPr>
          <w:p w:rsidR="00C45F7C" w:rsidRDefault="00B248B7">
            <w:pPr>
              <w:ind w:right="0"/>
              <w:jc w:val="center"/>
              <w:rPr>
                <w:sz w:val="16"/>
                <w:szCs w:val="16"/>
              </w:rPr>
            </w:pPr>
            <w:r>
              <w:rPr>
                <w:sz w:val="16"/>
                <w:szCs w:val="16"/>
              </w:rPr>
              <w:t>-</w:t>
            </w:r>
          </w:p>
        </w:tc>
        <w:tc>
          <w:tcPr>
            <w:tcW w:w="1081" w:type="dxa"/>
            <w:tcBorders>
              <w:right w:val="single" w:sz="4" w:space="0" w:color="000000"/>
            </w:tcBorders>
            <w:shd w:val="clear" w:color="auto" w:fill="FFFFFF"/>
          </w:tcPr>
          <w:p w:rsidR="00C45F7C" w:rsidRDefault="00B248B7">
            <w:pPr>
              <w:ind w:right="0"/>
              <w:jc w:val="center"/>
            </w:pPr>
            <w:r>
              <w:rPr>
                <w:sz w:val="16"/>
                <w:szCs w:val="16"/>
              </w:rPr>
              <w:t>-</w:t>
            </w:r>
          </w:p>
        </w:tc>
      </w:tr>
      <w:tr w:rsidR="00C45F7C">
        <w:tc>
          <w:tcPr>
            <w:tcW w:w="2537" w:type="dxa"/>
            <w:tcBorders>
              <w:left w:val="single" w:sz="4" w:space="0" w:color="000000"/>
            </w:tcBorders>
            <w:shd w:val="clear" w:color="auto" w:fill="FFFFFF"/>
            <w:vAlign w:val="center"/>
          </w:tcPr>
          <w:p w:rsidR="00C45F7C" w:rsidRDefault="00B248B7">
            <w:pPr>
              <w:ind w:right="0"/>
              <w:rPr>
                <w:sz w:val="16"/>
              </w:rPr>
            </w:pPr>
            <w:r>
              <w:rPr>
                <w:sz w:val="16"/>
                <w:szCs w:val="16"/>
              </w:rPr>
              <w:t>Mentor Graphics</w:t>
            </w:r>
          </w:p>
        </w:tc>
        <w:tc>
          <w:tcPr>
            <w:tcW w:w="1440" w:type="dxa"/>
            <w:shd w:val="clear" w:color="auto" w:fill="FFFFFF"/>
          </w:tcPr>
          <w:p w:rsidR="00C45F7C" w:rsidRDefault="00B248B7">
            <w:pPr>
              <w:jc w:val="center"/>
              <w:rPr>
                <w:rFonts w:eastAsia="SimSun" w:cs="Arial"/>
                <w:sz w:val="16"/>
                <w:szCs w:val="22"/>
              </w:rPr>
            </w:pPr>
            <w:r>
              <w:rPr>
                <w:sz w:val="16"/>
              </w:rPr>
              <w:t>User</w:t>
            </w:r>
          </w:p>
        </w:tc>
        <w:tc>
          <w:tcPr>
            <w:tcW w:w="1080" w:type="dxa"/>
            <w:shd w:val="clear" w:color="auto" w:fill="FFFFFF"/>
          </w:tcPr>
          <w:p w:rsidR="00C45F7C" w:rsidRDefault="00B248B7">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970" w:type="dxa"/>
            <w:shd w:val="clear" w:color="auto" w:fill="FFFFFF"/>
          </w:tcPr>
          <w:p w:rsidR="00C45F7C" w:rsidRDefault="00B248B7">
            <w:pPr>
              <w:ind w:right="0"/>
              <w:jc w:val="center"/>
              <w:rPr>
                <w:sz w:val="16"/>
                <w:szCs w:val="16"/>
              </w:rPr>
            </w:pPr>
            <w:r>
              <w:rPr>
                <w:sz w:val="16"/>
                <w:szCs w:val="16"/>
              </w:rPr>
              <w:t>X</w:t>
            </w:r>
          </w:p>
        </w:tc>
        <w:tc>
          <w:tcPr>
            <w:tcW w:w="1080" w:type="dxa"/>
            <w:shd w:val="clear" w:color="auto" w:fill="FFFFFF"/>
          </w:tcPr>
          <w:p w:rsidR="00C45F7C" w:rsidRDefault="00B248B7">
            <w:pPr>
              <w:ind w:right="0"/>
              <w:jc w:val="center"/>
              <w:rPr>
                <w:sz w:val="16"/>
                <w:szCs w:val="16"/>
              </w:rPr>
            </w:pPr>
            <w:r>
              <w:rPr>
                <w:sz w:val="16"/>
                <w:szCs w:val="16"/>
              </w:rPr>
              <w:t>X</w:t>
            </w:r>
          </w:p>
        </w:tc>
        <w:tc>
          <w:tcPr>
            <w:tcW w:w="1080" w:type="dxa"/>
            <w:shd w:val="clear" w:color="auto" w:fill="FFFFFF"/>
          </w:tcPr>
          <w:p w:rsidR="00C45F7C" w:rsidRDefault="00B248B7">
            <w:pPr>
              <w:ind w:right="0"/>
              <w:jc w:val="center"/>
              <w:rPr>
                <w:sz w:val="16"/>
                <w:szCs w:val="16"/>
              </w:rPr>
            </w:pPr>
            <w:r>
              <w:rPr>
                <w:sz w:val="16"/>
                <w:szCs w:val="16"/>
              </w:rPr>
              <w:t>X</w:t>
            </w:r>
          </w:p>
        </w:tc>
        <w:tc>
          <w:tcPr>
            <w:tcW w:w="1081" w:type="dxa"/>
            <w:tcBorders>
              <w:right w:val="single" w:sz="4" w:space="0" w:color="000000"/>
            </w:tcBorders>
            <w:shd w:val="clear" w:color="auto" w:fill="FFFFFF"/>
          </w:tcPr>
          <w:p w:rsidR="00C45F7C" w:rsidRDefault="00B248B7">
            <w:pPr>
              <w:ind w:right="0"/>
              <w:jc w:val="center"/>
            </w:pPr>
            <w:r>
              <w:rPr>
                <w:sz w:val="16"/>
                <w:szCs w:val="16"/>
              </w:rPr>
              <w:t>X</w:t>
            </w:r>
          </w:p>
        </w:tc>
      </w:tr>
      <w:tr w:rsidR="00C45F7C">
        <w:tc>
          <w:tcPr>
            <w:tcW w:w="2537" w:type="dxa"/>
            <w:tcBorders>
              <w:left w:val="single" w:sz="4" w:space="0" w:color="000000"/>
            </w:tcBorders>
            <w:shd w:val="clear" w:color="auto" w:fill="FFFFFF"/>
            <w:vAlign w:val="center"/>
          </w:tcPr>
          <w:p w:rsidR="00C45F7C" w:rsidRDefault="00B248B7">
            <w:pPr>
              <w:ind w:right="0"/>
              <w:rPr>
                <w:sz w:val="16"/>
              </w:rPr>
            </w:pPr>
            <w:r>
              <w:rPr>
                <w:sz w:val="16"/>
              </w:rPr>
              <w:t>Micron Technology</w:t>
            </w:r>
          </w:p>
        </w:tc>
        <w:tc>
          <w:tcPr>
            <w:tcW w:w="1440" w:type="dxa"/>
            <w:shd w:val="clear" w:color="auto" w:fill="FFFFFF"/>
          </w:tcPr>
          <w:p w:rsidR="00C45F7C" w:rsidRDefault="00B248B7">
            <w:pPr>
              <w:jc w:val="center"/>
              <w:rPr>
                <w:rFonts w:eastAsia="SimSun" w:cs="Arial"/>
                <w:sz w:val="16"/>
                <w:szCs w:val="22"/>
              </w:rPr>
            </w:pPr>
            <w:r>
              <w:rPr>
                <w:sz w:val="16"/>
              </w:rPr>
              <w:t>Producer</w:t>
            </w:r>
          </w:p>
        </w:tc>
        <w:tc>
          <w:tcPr>
            <w:tcW w:w="1080" w:type="dxa"/>
            <w:shd w:val="clear" w:color="auto" w:fill="FFFFFF"/>
          </w:tcPr>
          <w:p w:rsidR="00C45F7C" w:rsidRDefault="00B248B7">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970" w:type="dxa"/>
            <w:shd w:val="clear" w:color="auto" w:fill="FFFFFF"/>
          </w:tcPr>
          <w:p w:rsidR="00C45F7C" w:rsidRDefault="00B248B7">
            <w:pPr>
              <w:ind w:right="0"/>
              <w:jc w:val="center"/>
              <w:rPr>
                <w:sz w:val="16"/>
                <w:szCs w:val="16"/>
              </w:rPr>
            </w:pPr>
            <w:r>
              <w:rPr>
                <w:sz w:val="16"/>
                <w:szCs w:val="16"/>
              </w:rPr>
              <w:t>X</w:t>
            </w:r>
          </w:p>
        </w:tc>
        <w:tc>
          <w:tcPr>
            <w:tcW w:w="1080" w:type="dxa"/>
            <w:shd w:val="clear" w:color="auto" w:fill="FFFFFF"/>
          </w:tcPr>
          <w:p w:rsidR="00C45F7C" w:rsidRDefault="00B248B7">
            <w:pPr>
              <w:ind w:right="0"/>
              <w:jc w:val="center"/>
              <w:rPr>
                <w:sz w:val="16"/>
                <w:szCs w:val="16"/>
              </w:rPr>
            </w:pPr>
            <w:r>
              <w:rPr>
                <w:sz w:val="16"/>
                <w:szCs w:val="16"/>
              </w:rPr>
              <w:t>X</w:t>
            </w:r>
          </w:p>
        </w:tc>
        <w:tc>
          <w:tcPr>
            <w:tcW w:w="1080" w:type="dxa"/>
            <w:shd w:val="clear" w:color="auto" w:fill="FFFFFF"/>
          </w:tcPr>
          <w:p w:rsidR="00C45F7C" w:rsidRDefault="00B248B7">
            <w:pPr>
              <w:ind w:right="0"/>
              <w:jc w:val="center"/>
              <w:rPr>
                <w:sz w:val="16"/>
                <w:szCs w:val="16"/>
              </w:rPr>
            </w:pPr>
            <w:r>
              <w:rPr>
                <w:sz w:val="16"/>
                <w:szCs w:val="16"/>
              </w:rPr>
              <w:t>X</w:t>
            </w:r>
          </w:p>
        </w:tc>
        <w:tc>
          <w:tcPr>
            <w:tcW w:w="1081" w:type="dxa"/>
            <w:tcBorders>
              <w:right w:val="single" w:sz="4" w:space="0" w:color="000000"/>
            </w:tcBorders>
            <w:shd w:val="clear" w:color="auto" w:fill="FFFFFF"/>
          </w:tcPr>
          <w:p w:rsidR="00C45F7C" w:rsidRDefault="00B248B7">
            <w:pPr>
              <w:ind w:right="0"/>
              <w:jc w:val="center"/>
            </w:pPr>
            <w:r>
              <w:rPr>
                <w:sz w:val="16"/>
                <w:szCs w:val="16"/>
              </w:rPr>
              <w:t>-</w:t>
            </w:r>
          </w:p>
        </w:tc>
      </w:tr>
      <w:tr w:rsidR="00C45F7C">
        <w:tc>
          <w:tcPr>
            <w:tcW w:w="2537" w:type="dxa"/>
            <w:tcBorders>
              <w:left w:val="single" w:sz="4" w:space="0" w:color="000000"/>
            </w:tcBorders>
            <w:shd w:val="clear" w:color="auto" w:fill="FFFFFF"/>
            <w:vAlign w:val="center"/>
          </w:tcPr>
          <w:p w:rsidR="00C45F7C" w:rsidRDefault="00B248B7">
            <w:pPr>
              <w:ind w:right="0"/>
              <w:rPr>
                <w:sz w:val="16"/>
              </w:rPr>
            </w:pPr>
            <w:r>
              <w:rPr>
                <w:sz w:val="16"/>
              </w:rPr>
              <w:t>Qualcomm</w:t>
            </w:r>
          </w:p>
        </w:tc>
        <w:tc>
          <w:tcPr>
            <w:tcW w:w="1440" w:type="dxa"/>
            <w:shd w:val="clear" w:color="auto" w:fill="FFFFFF"/>
          </w:tcPr>
          <w:p w:rsidR="00C45F7C" w:rsidRDefault="00B248B7">
            <w:pPr>
              <w:jc w:val="center"/>
              <w:rPr>
                <w:rFonts w:eastAsia="SimSun" w:cs="Arial"/>
                <w:sz w:val="16"/>
                <w:szCs w:val="22"/>
              </w:rPr>
            </w:pPr>
            <w:r>
              <w:rPr>
                <w:sz w:val="16"/>
              </w:rPr>
              <w:t>Producer</w:t>
            </w:r>
          </w:p>
        </w:tc>
        <w:tc>
          <w:tcPr>
            <w:tcW w:w="1080" w:type="dxa"/>
            <w:shd w:val="clear" w:color="auto" w:fill="FFFFFF"/>
          </w:tcPr>
          <w:p w:rsidR="00C45F7C" w:rsidRDefault="00B248B7">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970" w:type="dxa"/>
            <w:shd w:val="clear" w:color="auto" w:fill="FFFFFF"/>
          </w:tcPr>
          <w:p w:rsidR="00C45F7C" w:rsidRDefault="00B248B7">
            <w:pPr>
              <w:ind w:right="0"/>
              <w:jc w:val="center"/>
              <w:rPr>
                <w:sz w:val="16"/>
                <w:szCs w:val="16"/>
              </w:rPr>
            </w:pPr>
            <w:r>
              <w:rPr>
                <w:sz w:val="16"/>
                <w:szCs w:val="16"/>
              </w:rPr>
              <w:t>X</w:t>
            </w:r>
          </w:p>
        </w:tc>
        <w:tc>
          <w:tcPr>
            <w:tcW w:w="1080" w:type="dxa"/>
            <w:shd w:val="clear" w:color="auto" w:fill="FFFFFF"/>
          </w:tcPr>
          <w:p w:rsidR="00C45F7C" w:rsidRDefault="00B248B7">
            <w:pPr>
              <w:ind w:right="0"/>
              <w:jc w:val="center"/>
              <w:rPr>
                <w:sz w:val="16"/>
                <w:szCs w:val="16"/>
              </w:rPr>
            </w:pPr>
            <w:r>
              <w:rPr>
                <w:sz w:val="16"/>
                <w:szCs w:val="16"/>
              </w:rPr>
              <w:t>X</w:t>
            </w:r>
          </w:p>
        </w:tc>
        <w:tc>
          <w:tcPr>
            <w:tcW w:w="1080" w:type="dxa"/>
            <w:shd w:val="clear" w:color="auto" w:fill="FFFFFF"/>
          </w:tcPr>
          <w:p w:rsidR="00C45F7C" w:rsidRDefault="00B248B7">
            <w:pPr>
              <w:ind w:right="0"/>
              <w:jc w:val="center"/>
              <w:rPr>
                <w:sz w:val="16"/>
                <w:szCs w:val="16"/>
              </w:rPr>
            </w:pPr>
            <w:r>
              <w:rPr>
                <w:sz w:val="16"/>
                <w:szCs w:val="16"/>
              </w:rPr>
              <w:t>-</w:t>
            </w:r>
          </w:p>
        </w:tc>
        <w:tc>
          <w:tcPr>
            <w:tcW w:w="1081" w:type="dxa"/>
            <w:tcBorders>
              <w:right w:val="single" w:sz="4" w:space="0" w:color="000000"/>
            </w:tcBorders>
            <w:shd w:val="clear" w:color="auto" w:fill="FFFFFF"/>
          </w:tcPr>
          <w:p w:rsidR="00C45F7C" w:rsidRDefault="00B248B7">
            <w:pPr>
              <w:ind w:right="0"/>
              <w:jc w:val="center"/>
            </w:pPr>
            <w:r>
              <w:rPr>
                <w:sz w:val="16"/>
                <w:szCs w:val="16"/>
              </w:rPr>
              <w:t>X</w:t>
            </w:r>
          </w:p>
        </w:tc>
      </w:tr>
      <w:tr w:rsidR="00C45F7C">
        <w:tc>
          <w:tcPr>
            <w:tcW w:w="2537" w:type="dxa"/>
            <w:tcBorders>
              <w:left w:val="single" w:sz="4" w:space="0" w:color="000000"/>
            </w:tcBorders>
            <w:shd w:val="clear" w:color="auto" w:fill="FFFFFF"/>
            <w:vAlign w:val="center"/>
          </w:tcPr>
          <w:p w:rsidR="00C45F7C" w:rsidRDefault="00B248B7">
            <w:pPr>
              <w:ind w:right="0"/>
              <w:rPr>
                <w:sz w:val="16"/>
              </w:rPr>
            </w:pPr>
            <w:r>
              <w:rPr>
                <w:sz w:val="16"/>
              </w:rPr>
              <w:t xml:space="preserve">Signal Integrity Software </w:t>
            </w:r>
          </w:p>
        </w:tc>
        <w:tc>
          <w:tcPr>
            <w:tcW w:w="1440" w:type="dxa"/>
            <w:shd w:val="clear" w:color="auto" w:fill="FFFFFF"/>
          </w:tcPr>
          <w:p w:rsidR="00C45F7C" w:rsidRDefault="00B248B7">
            <w:pPr>
              <w:jc w:val="center"/>
              <w:rPr>
                <w:rFonts w:eastAsia="SimSun" w:cs="Arial"/>
                <w:sz w:val="16"/>
                <w:szCs w:val="22"/>
              </w:rPr>
            </w:pPr>
            <w:r>
              <w:rPr>
                <w:sz w:val="16"/>
              </w:rPr>
              <w:t>User</w:t>
            </w:r>
          </w:p>
        </w:tc>
        <w:tc>
          <w:tcPr>
            <w:tcW w:w="1080" w:type="dxa"/>
            <w:shd w:val="clear" w:color="auto" w:fill="FFFFFF"/>
          </w:tcPr>
          <w:p w:rsidR="00C45F7C" w:rsidRDefault="00B248B7">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970" w:type="dxa"/>
            <w:shd w:val="clear" w:color="auto" w:fill="FFFFFF"/>
          </w:tcPr>
          <w:p w:rsidR="00C45F7C" w:rsidRDefault="00B248B7">
            <w:pPr>
              <w:ind w:right="0"/>
              <w:jc w:val="center"/>
              <w:rPr>
                <w:sz w:val="16"/>
                <w:szCs w:val="16"/>
              </w:rPr>
            </w:pPr>
            <w:r>
              <w:rPr>
                <w:sz w:val="16"/>
                <w:szCs w:val="16"/>
              </w:rPr>
              <w:t>X</w:t>
            </w:r>
          </w:p>
        </w:tc>
        <w:tc>
          <w:tcPr>
            <w:tcW w:w="1080" w:type="dxa"/>
            <w:shd w:val="clear" w:color="auto" w:fill="FFFFFF"/>
          </w:tcPr>
          <w:p w:rsidR="00C45F7C" w:rsidRDefault="00B248B7">
            <w:pPr>
              <w:ind w:right="0"/>
              <w:jc w:val="center"/>
              <w:rPr>
                <w:sz w:val="16"/>
                <w:szCs w:val="16"/>
              </w:rPr>
            </w:pPr>
            <w:r>
              <w:rPr>
                <w:sz w:val="16"/>
                <w:szCs w:val="16"/>
              </w:rPr>
              <w:t>X</w:t>
            </w:r>
          </w:p>
        </w:tc>
        <w:tc>
          <w:tcPr>
            <w:tcW w:w="1080" w:type="dxa"/>
            <w:shd w:val="clear" w:color="auto" w:fill="FFFFFF"/>
          </w:tcPr>
          <w:p w:rsidR="00C45F7C" w:rsidRDefault="00B248B7">
            <w:pPr>
              <w:ind w:right="0"/>
              <w:jc w:val="center"/>
              <w:rPr>
                <w:sz w:val="16"/>
                <w:szCs w:val="16"/>
              </w:rPr>
            </w:pPr>
            <w:r>
              <w:rPr>
                <w:sz w:val="16"/>
                <w:szCs w:val="16"/>
              </w:rPr>
              <w:t>X</w:t>
            </w:r>
          </w:p>
        </w:tc>
        <w:tc>
          <w:tcPr>
            <w:tcW w:w="1081" w:type="dxa"/>
            <w:tcBorders>
              <w:right w:val="single" w:sz="4" w:space="0" w:color="000000"/>
            </w:tcBorders>
            <w:shd w:val="clear" w:color="auto" w:fill="FFFFFF"/>
          </w:tcPr>
          <w:p w:rsidR="00C45F7C" w:rsidRDefault="00B248B7">
            <w:pPr>
              <w:ind w:right="0"/>
              <w:jc w:val="center"/>
            </w:pPr>
            <w:r>
              <w:rPr>
                <w:sz w:val="16"/>
                <w:szCs w:val="16"/>
              </w:rPr>
              <w:t>X</w:t>
            </w:r>
          </w:p>
        </w:tc>
      </w:tr>
      <w:tr w:rsidR="00C45F7C">
        <w:tc>
          <w:tcPr>
            <w:tcW w:w="2537" w:type="dxa"/>
            <w:tcBorders>
              <w:left w:val="single" w:sz="4" w:space="0" w:color="000000"/>
            </w:tcBorders>
            <w:shd w:val="clear" w:color="auto" w:fill="FFFFFF"/>
            <w:vAlign w:val="center"/>
          </w:tcPr>
          <w:p w:rsidR="00C45F7C" w:rsidRDefault="00B248B7">
            <w:pPr>
              <w:ind w:right="0"/>
              <w:rPr>
                <w:sz w:val="16"/>
              </w:rPr>
            </w:pPr>
            <w:r>
              <w:rPr>
                <w:sz w:val="16"/>
              </w:rPr>
              <w:t>Synopsys</w:t>
            </w:r>
          </w:p>
        </w:tc>
        <w:tc>
          <w:tcPr>
            <w:tcW w:w="1440" w:type="dxa"/>
            <w:shd w:val="clear" w:color="auto" w:fill="FFFFFF"/>
          </w:tcPr>
          <w:p w:rsidR="00C45F7C" w:rsidRDefault="00B248B7">
            <w:pPr>
              <w:jc w:val="center"/>
              <w:rPr>
                <w:rFonts w:eastAsia="SimSun" w:cs="Arial"/>
                <w:sz w:val="16"/>
                <w:szCs w:val="22"/>
              </w:rPr>
            </w:pPr>
            <w:r>
              <w:rPr>
                <w:sz w:val="16"/>
              </w:rPr>
              <w:t>User</w:t>
            </w:r>
          </w:p>
        </w:tc>
        <w:tc>
          <w:tcPr>
            <w:tcW w:w="1080" w:type="dxa"/>
            <w:shd w:val="clear" w:color="auto" w:fill="FFFFFF"/>
          </w:tcPr>
          <w:p w:rsidR="00C45F7C" w:rsidRDefault="00B248B7">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970" w:type="dxa"/>
            <w:shd w:val="clear" w:color="auto" w:fill="FFFFFF"/>
          </w:tcPr>
          <w:p w:rsidR="00C45F7C" w:rsidRDefault="00B248B7">
            <w:pPr>
              <w:ind w:right="0"/>
              <w:jc w:val="center"/>
              <w:rPr>
                <w:sz w:val="16"/>
                <w:szCs w:val="16"/>
              </w:rPr>
            </w:pPr>
            <w:r>
              <w:rPr>
                <w:sz w:val="16"/>
                <w:szCs w:val="16"/>
              </w:rPr>
              <w:t>-</w:t>
            </w:r>
          </w:p>
        </w:tc>
        <w:tc>
          <w:tcPr>
            <w:tcW w:w="1080" w:type="dxa"/>
            <w:shd w:val="clear" w:color="auto" w:fill="FFFFFF"/>
          </w:tcPr>
          <w:p w:rsidR="00C45F7C" w:rsidRDefault="00B248B7">
            <w:pPr>
              <w:ind w:right="0"/>
              <w:jc w:val="center"/>
              <w:rPr>
                <w:sz w:val="16"/>
                <w:szCs w:val="16"/>
              </w:rPr>
            </w:pPr>
            <w:r>
              <w:rPr>
                <w:sz w:val="16"/>
                <w:szCs w:val="16"/>
              </w:rPr>
              <w:t>-</w:t>
            </w:r>
          </w:p>
        </w:tc>
        <w:tc>
          <w:tcPr>
            <w:tcW w:w="1080" w:type="dxa"/>
            <w:shd w:val="clear" w:color="auto" w:fill="FFFFFF"/>
          </w:tcPr>
          <w:p w:rsidR="00C45F7C" w:rsidRDefault="00B248B7">
            <w:pPr>
              <w:ind w:right="0"/>
              <w:jc w:val="center"/>
              <w:rPr>
                <w:sz w:val="16"/>
                <w:szCs w:val="16"/>
              </w:rPr>
            </w:pPr>
            <w:r>
              <w:rPr>
                <w:sz w:val="16"/>
                <w:szCs w:val="16"/>
              </w:rPr>
              <w:t>-</w:t>
            </w:r>
          </w:p>
        </w:tc>
        <w:tc>
          <w:tcPr>
            <w:tcW w:w="1081" w:type="dxa"/>
            <w:tcBorders>
              <w:right w:val="single" w:sz="4" w:space="0" w:color="000000"/>
            </w:tcBorders>
            <w:shd w:val="clear" w:color="auto" w:fill="FFFFFF"/>
          </w:tcPr>
          <w:p w:rsidR="00C45F7C" w:rsidRDefault="00B248B7">
            <w:pPr>
              <w:ind w:right="0"/>
              <w:jc w:val="center"/>
            </w:pPr>
            <w:r>
              <w:rPr>
                <w:sz w:val="16"/>
                <w:szCs w:val="16"/>
              </w:rPr>
              <w:t>-</w:t>
            </w:r>
          </w:p>
        </w:tc>
      </w:tr>
      <w:tr w:rsidR="00C45F7C">
        <w:tc>
          <w:tcPr>
            <w:tcW w:w="2537" w:type="dxa"/>
            <w:tcBorders>
              <w:left w:val="single" w:sz="4" w:space="0" w:color="000000"/>
            </w:tcBorders>
            <w:shd w:val="clear" w:color="auto" w:fill="FFFFFF"/>
            <w:vAlign w:val="center"/>
          </w:tcPr>
          <w:p w:rsidR="00C45F7C" w:rsidRDefault="00B248B7">
            <w:pPr>
              <w:ind w:right="0"/>
              <w:rPr>
                <w:sz w:val="16"/>
              </w:rPr>
            </w:pPr>
            <w:r>
              <w:rPr>
                <w:sz w:val="16"/>
              </w:rPr>
              <w:t>Teraspeed Consulting</w:t>
            </w:r>
          </w:p>
        </w:tc>
        <w:tc>
          <w:tcPr>
            <w:tcW w:w="1440" w:type="dxa"/>
            <w:shd w:val="clear" w:color="auto" w:fill="FFFFFF"/>
          </w:tcPr>
          <w:p w:rsidR="00C45F7C" w:rsidRDefault="00B248B7">
            <w:pPr>
              <w:jc w:val="center"/>
              <w:rPr>
                <w:rFonts w:eastAsia="SimSun" w:cs="Arial"/>
                <w:sz w:val="16"/>
                <w:szCs w:val="22"/>
              </w:rPr>
            </w:pPr>
            <w:r>
              <w:rPr>
                <w:sz w:val="16"/>
              </w:rPr>
              <w:t>General Interest</w:t>
            </w:r>
          </w:p>
        </w:tc>
        <w:tc>
          <w:tcPr>
            <w:tcW w:w="1080" w:type="dxa"/>
            <w:shd w:val="clear" w:color="auto" w:fill="FFFFFF"/>
          </w:tcPr>
          <w:p w:rsidR="00C45F7C" w:rsidRDefault="00B248B7">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970" w:type="dxa"/>
            <w:shd w:val="clear" w:color="auto" w:fill="FFFFFF"/>
          </w:tcPr>
          <w:p w:rsidR="00C45F7C" w:rsidRDefault="00B248B7">
            <w:pPr>
              <w:ind w:right="0"/>
              <w:jc w:val="center"/>
              <w:rPr>
                <w:sz w:val="16"/>
                <w:szCs w:val="16"/>
              </w:rPr>
            </w:pPr>
            <w:r>
              <w:rPr>
                <w:sz w:val="16"/>
                <w:szCs w:val="16"/>
              </w:rPr>
              <w:t>X</w:t>
            </w:r>
          </w:p>
        </w:tc>
        <w:tc>
          <w:tcPr>
            <w:tcW w:w="1080" w:type="dxa"/>
            <w:shd w:val="clear" w:color="auto" w:fill="FFFFFF"/>
          </w:tcPr>
          <w:p w:rsidR="00C45F7C" w:rsidRDefault="00B248B7">
            <w:pPr>
              <w:ind w:right="0"/>
              <w:jc w:val="center"/>
              <w:rPr>
                <w:sz w:val="16"/>
                <w:szCs w:val="16"/>
              </w:rPr>
            </w:pPr>
            <w:r>
              <w:rPr>
                <w:sz w:val="16"/>
                <w:szCs w:val="16"/>
              </w:rPr>
              <w:t>X</w:t>
            </w:r>
          </w:p>
        </w:tc>
        <w:tc>
          <w:tcPr>
            <w:tcW w:w="1080" w:type="dxa"/>
            <w:shd w:val="clear" w:color="auto" w:fill="FFFFFF"/>
          </w:tcPr>
          <w:p w:rsidR="00C45F7C" w:rsidRDefault="00B248B7">
            <w:pPr>
              <w:ind w:right="0"/>
              <w:jc w:val="center"/>
              <w:rPr>
                <w:sz w:val="16"/>
                <w:szCs w:val="16"/>
              </w:rPr>
            </w:pPr>
            <w:r>
              <w:rPr>
                <w:sz w:val="16"/>
                <w:szCs w:val="16"/>
              </w:rPr>
              <w:t>X</w:t>
            </w:r>
          </w:p>
        </w:tc>
        <w:tc>
          <w:tcPr>
            <w:tcW w:w="1081" w:type="dxa"/>
            <w:tcBorders>
              <w:right w:val="single" w:sz="4" w:space="0" w:color="000000"/>
            </w:tcBorders>
            <w:shd w:val="clear" w:color="auto" w:fill="FFFFFF"/>
          </w:tcPr>
          <w:p w:rsidR="00C45F7C" w:rsidRDefault="00B248B7">
            <w:pPr>
              <w:ind w:right="0"/>
              <w:jc w:val="center"/>
            </w:pPr>
            <w:r>
              <w:rPr>
                <w:sz w:val="16"/>
                <w:szCs w:val="16"/>
              </w:rPr>
              <w:t>X</w:t>
            </w:r>
          </w:p>
        </w:tc>
      </w:tr>
      <w:tr w:rsidR="009508B6">
        <w:tc>
          <w:tcPr>
            <w:tcW w:w="2537" w:type="dxa"/>
            <w:tcBorders>
              <w:left w:val="single" w:sz="4" w:space="0" w:color="000000"/>
            </w:tcBorders>
            <w:shd w:val="clear" w:color="auto" w:fill="FFFFFF"/>
            <w:vAlign w:val="center"/>
          </w:tcPr>
          <w:p w:rsidR="009508B6" w:rsidRDefault="009508B6">
            <w:pPr>
              <w:ind w:right="0"/>
              <w:rPr>
                <w:sz w:val="16"/>
              </w:rPr>
            </w:pPr>
            <w:r>
              <w:rPr>
                <w:sz w:val="16"/>
              </w:rPr>
              <w:t>Toshiba</w:t>
            </w:r>
          </w:p>
        </w:tc>
        <w:tc>
          <w:tcPr>
            <w:tcW w:w="1440" w:type="dxa"/>
            <w:shd w:val="clear" w:color="auto" w:fill="FFFFFF"/>
          </w:tcPr>
          <w:p w:rsidR="009508B6" w:rsidRDefault="009508B6">
            <w:pPr>
              <w:jc w:val="center"/>
              <w:rPr>
                <w:sz w:val="16"/>
              </w:rPr>
            </w:pPr>
            <w:r>
              <w:rPr>
                <w:sz w:val="16"/>
              </w:rPr>
              <w:t>Producer</w:t>
            </w:r>
          </w:p>
        </w:tc>
        <w:tc>
          <w:tcPr>
            <w:tcW w:w="1080" w:type="dxa"/>
            <w:shd w:val="clear" w:color="auto" w:fill="FFFFFF"/>
          </w:tcPr>
          <w:p w:rsidR="009508B6" w:rsidRDefault="009508B6">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970" w:type="dxa"/>
            <w:shd w:val="clear" w:color="auto" w:fill="FFFFFF"/>
          </w:tcPr>
          <w:p w:rsidR="009508B6" w:rsidRDefault="009508B6">
            <w:pPr>
              <w:ind w:right="0"/>
              <w:jc w:val="center"/>
              <w:rPr>
                <w:sz w:val="16"/>
                <w:szCs w:val="16"/>
              </w:rPr>
            </w:pPr>
            <w:r>
              <w:rPr>
                <w:sz w:val="16"/>
                <w:szCs w:val="16"/>
              </w:rPr>
              <w:t>-</w:t>
            </w:r>
          </w:p>
        </w:tc>
        <w:tc>
          <w:tcPr>
            <w:tcW w:w="1080" w:type="dxa"/>
            <w:shd w:val="clear" w:color="auto" w:fill="FFFFFF"/>
          </w:tcPr>
          <w:p w:rsidR="009508B6" w:rsidRDefault="009508B6">
            <w:pPr>
              <w:ind w:right="0"/>
              <w:jc w:val="center"/>
              <w:rPr>
                <w:sz w:val="16"/>
                <w:szCs w:val="16"/>
              </w:rPr>
            </w:pPr>
            <w:r>
              <w:rPr>
                <w:sz w:val="16"/>
                <w:szCs w:val="16"/>
              </w:rPr>
              <w:t>-</w:t>
            </w:r>
          </w:p>
        </w:tc>
        <w:tc>
          <w:tcPr>
            <w:tcW w:w="1080" w:type="dxa"/>
            <w:shd w:val="clear" w:color="auto" w:fill="FFFFFF"/>
          </w:tcPr>
          <w:p w:rsidR="009508B6" w:rsidRDefault="009508B6">
            <w:pPr>
              <w:ind w:right="0"/>
              <w:jc w:val="center"/>
              <w:rPr>
                <w:sz w:val="16"/>
                <w:szCs w:val="16"/>
              </w:rPr>
            </w:pPr>
            <w:r>
              <w:rPr>
                <w:sz w:val="16"/>
                <w:szCs w:val="16"/>
              </w:rPr>
              <w:t>-</w:t>
            </w:r>
          </w:p>
        </w:tc>
        <w:tc>
          <w:tcPr>
            <w:tcW w:w="1081" w:type="dxa"/>
            <w:tcBorders>
              <w:right w:val="single" w:sz="4" w:space="0" w:color="000000"/>
            </w:tcBorders>
            <w:shd w:val="clear" w:color="auto" w:fill="FFFFFF"/>
          </w:tcPr>
          <w:p w:rsidR="009508B6" w:rsidRDefault="009508B6">
            <w:pPr>
              <w:ind w:right="0"/>
              <w:jc w:val="center"/>
              <w:rPr>
                <w:sz w:val="16"/>
                <w:szCs w:val="16"/>
              </w:rPr>
            </w:pPr>
            <w:r>
              <w:rPr>
                <w:sz w:val="16"/>
                <w:szCs w:val="16"/>
              </w:rPr>
              <w:t>-</w:t>
            </w:r>
          </w:p>
        </w:tc>
      </w:tr>
      <w:tr w:rsidR="00C45F7C">
        <w:tc>
          <w:tcPr>
            <w:tcW w:w="2537" w:type="dxa"/>
            <w:tcBorders>
              <w:left w:val="single" w:sz="4" w:space="0" w:color="000000"/>
            </w:tcBorders>
            <w:shd w:val="clear" w:color="auto" w:fill="FFFFFF"/>
            <w:vAlign w:val="center"/>
          </w:tcPr>
          <w:p w:rsidR="00C45F7C" w:rsidRDefault="00B248B7">
            <w:pPr>
              <w:ind w:right="0"/>
              <w:rPr>
                <w:sz w:val="16"/>
              </w:rPr>
            </w:pPr>
            <w:r>
              <w:rPr>
                <w:sz w:val="16"/>
              </w:rPr>
              <w:t>Xilinx</w:t>
            </w:r>
          </w:p>
        </w:tc>
        <w:tc>
          <w:tcPr>
            <w:tcW w:w="1440" w:type="dxa"/>
            <w:shd w:val="clear" w:color="auto" w:fill="FFFFFF"/>
          </w:tcPr>
          <w:p w:rsidR="00C45F7C" w:rsidRDefault="00B248B7">
            <w:pPr>
              <w:jc w:val="center"/>
              <w:rPr>
                <w:rFonts w:eastAsia="SimSun" w:cs="Arial"/>
                <w:sz w:val="16"/>
                <w:szCs w:val="22"/>
              </w:rPr>
            </w:pPr>
            <w:r>
              <w:rPr>
                <w:sz w:val="16"/>
              </w:rPr>
              <w:t>Producer</w:t>
            </w:r>
          </w:p>
        </w:tc>
        <w:tc>
          <w:tcPr>
            <w:tcW w:w="1080" w:type="dxa"/>
            <w:shd w:val="clear" w:color="auto" w:fill="FFFFFF"/>
          </w:tcPr>
          <w:p w:rsidR="00C45F7C" w:rsidRDefault="00B248B7">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970" w:type="dxa"/>
            <w:shd w:val="clear" w:color="auto" w:fill="FFFFFF"/>
          </w:tcPr>
          <w:p w:rsidR="00C45F7C" w:rsidRDefault="00B248B7">
            <w:pPr>
              <w:ind w:right="0"/>
              <w:jc w:val="center"/>
              <w:rPr>
                <w:sz w:val="16"/>
                <w:szCs w:val="16"/>
              </w:rPr>
            </w:pPr>
            <w:r>
              <w:rPr>
                <w:sz w:val="16"/>
                <w:szCs w:val="16"/>
              </w:rPr>
              <w:t>-</w:t>
            </w:r>
          </w:p>
        </w:tc>
        <w:tc>
          <w:tcPr>
            <w:tcW w:w="1080" w:type="dxa"/>
            <w:shd w:val="clear" w:color="auto" w:fill="FFFFFF"/>
          </w:tcPr>
          <w:p w:rsidR="00C45F7C" w:rsidRDefault="00B248B7">
            <w:pPr>
              <w:ind w:right="0"/>
              <w:jc w:val="center"/>
              <w:rPr>
                <w:sz w:val="16"/>
                <w:szCs w:val="16"/>
              </w:rPr>
            </w:pPr>
            <w:r>
              <w:rPr>
                <w:sz w:val="16"/>
                <w:szCs w:val="16"/>
              </w:rPr>
              <w:t>-</w:t>
            </w:r>
          </w:p>
        </w:tc>
        <w:tc>
          <w:tcPr>
            <w:tcW w:w="1080" w:type="dxa"/>
            <w:shd w:val="clear" w:color="auto" w:fill="FFFFFF"/>
          </w:tcPr>
          <w:p w:rsidR="00C45F7C" w:rsidRDefault="00B248B7">
            <w:pPr>
              <w:ind w:right="0"/>
              <w:jc w:val="center"/>
              <w:rPr>
                <w:sz w:val="16"/>
                <w:szCs w:val="16"/>
              </w:rPr>
            </w:pPr>
            <w:r>
              <w:rPr>
                <w:sz w:val="16"/>
                <w:szCs w:val="16"/>
              </w:rPr>
              <w:t>-</w:t>
            </w:r>
          </w:p>
        </w:tc>
        <w:tc>
          <w:tcPr>
            <w:tcW w:w="1081" w:type="dxa"/>
            <w:tcBorders>
              <w:right w:val="single" w:sz="4" w:space="0" w:color="000000"/>
            </w:tcBorders>
            <w:shd w:val="clear" w:color="auto" w:fill="FFFFFF"/>
          </w:tcPr>
          <w:p w:rsidR="00C45F7C" w:rsidRDefault="00B248B7">
            <w:pPr>
              <w:ind w:right="0"/>
              <w:jc w:val="center"/>
            </w:pPr>
            <w:r>
              <w:rPr>
                <w:sz w:val="16"/>
                <w:szCs w:val="16"/>
              </w:rPr>
              <w:t>-</w:t>
            </w:r>
          </w:p>
        </w:tc>
      </w:tr>
      <w:tr w:rsidR="00C45F7C">
        <w:tc>
          <w:tcPr>
            <w:tcW w:w="2537" w:type="dxa"/>
            <w:tcBorders>
              <w:left w:val="single" w:sz="4" w:space="0" w:color="000000"/>
            </w:tcBorders>
            <w:shd w:val="clear" w:color="auto" w:fill="FFFFFF"/>
            <w:vAlign w:val="center"/>
          </w:tcPr>
          <w:p w:rsidR="00C45F7C" w:rsidRDefault="00B248B7">
            <w:pPr>
              <w:ind w:right="0"/>
              <w:rPr>
                <w:sz w:val="16"/>
              </w:rPr>
            </w:pPr>
            <w:r>
              <w:rPr>
                <w:sz w:val="16"/>
              </w:rPr>
              <w:t>ZTE</w:t>
            </w:r>
          </w:p>
        </w:tc>
        <w:tc>
          <w:tcPr>
            <w:tcW w:w="1440" w:type="dxa"/>
            <w:shd w:val="clear" w:color="auto" w:fill="FFFFFF"/>
          </w:tcPr>
          <w:p w:rsidR="00C45F7C" w:rsidRDefault="00B248B7">
            <w:pPr>
              <w:ind w:right="0"/>
              <w:jc w:val="center"/>
              <w:rPr>
                <w:rFonts w:eastAsia="SimSun" w:cs="Arial"/>
                <w:sz w:val="16"/>
                <w:szCs w:val="22"/>
              </w:rPr>
            </w:pPr>
            <w:r>
              <w:rPr>
                <w:sz w:val="16"/>
              </w:rPr>
              <w:t>User</w:t>
            </w:r>
          </w:p>
        </w:tc>
        <w:tc>
          <w:tcPr>
            <w:tcW w:w="1080" w:type="dxa"/>
            <w:shd w:val="clear" w:color="auto" w:fill="FFFFFF"/>
          </w:tcPr>
          <w:p w:rsidR="00C45F7C" w:rsidRDefault="00B248B7">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970" w:type="dxa"/>
            <w:shd w:val="clear" w:color="auto" w:fill="FFFFFF"/>
          </w:tcPr>
          <w:p w:rsidR="00C45F7C" w:rsidRDefault="00B248B7">
            <w:pPr>
              <w:ind w:right="0"/>
              <w:jc w:val="center"/>
              <w:rPr>
                <w:sz w:val="16"/>
                <w:szCs w:val="16"/>
              </w:rPr>
            </w:pPr>
            <w:r>
              <w:rPr>
                <w:sz w:val="16"/>
                <w:szCs w:val="16"/>
              </w:rPr>
              <w:t>-</w:t>
            </w:r>
          </w:p>
        </w:tc>
        <w:tc>
          <w:tcPr>
            <w:tcW w:w="1080" w:type="dxa"/>
            <w:shd w:val="clear" w:color="auto" w:fill="FFFFFF"/>
          </w:tcPr>
          <w:p w:rsidR="00C45F7C" w:rsidRDefault="00B248B7">
            <w:pPr>
              <w:ind w:right="0"/>
              <w:jc w:val="center"/>
              <w:rPr>
                <w:sz w:val="16"/>
                <w:szCs w:val="16"/>
              </w:rPr>
            </w:pPr>
            <w:r>
              <w:rPr>
                <w:sz w:val="16"/>
                <w:szCs w:val="16"/>
              </w:rPr>
              <w:t>-</w:t>
            </w:r>
          </w:p>
        </w:tc>
        <w:tc>
          <w:tcPr>
            <w:tcW w:w="1080" w:type="dxa"/>
            <w:shd w:val="clear" w:color="auto" w:fill="FFFFFF"/>
          </w:tcPr>
          <w:p w:rsidR="00C45F7C" w:rsidRDefault="00B248B7">
            <w:pPr>
              <w:ind w:right="0"/>
              <w:jc w:val="center"/>
              <w:rPr>
                <w:sz w:val="16"/>
                <w:szCs w:val="16"/>
              </w:rPr>
            </w:pPr>
            <w:r>
              <w:rPr>
                <w:sz w:val="16"/>
                <w:szCs w:val="16"/>
              </w:rPr>
              <w:t>-</w:t>
            </w:r>
          </w:p>
        </w:tc>
        <w:tc>
          <w:tcPr>
            <w:tcW w:w="1081" w:type="dxa"/>
            <w:tcBorders>
              <w:right w:val="single" w:sz="4" w:space="0" w:color="000000"/>
            </w:tcBorders>
            <w:shd w:val="clear" w:color="auto" w:fill="FFFFFF"/>
          </w:tcPr>
          <w:p w:rsidR="00C45F7C" w:rsidRDefault="00B248B7">
            <w:pPr>
              <w:ind w:right="0"/>
              <w:jc w:val="center"/>
            </w:pPr>
            <w:r>
              <w:rPr>
                <w:sz w:val="16"/>
                <w:szCs w:val="16"/>
              </w:rPr>
              <w:t>-</w:t>
            </w:r>
          </w:p>
        </w:tc>
      </w:tr>
      <w:tr w:rsidR="00C45F7C">
        <w:tc>
          <w:tcPr>
            <w:tcW w:w="2537" w:type="dxa"/>
            <w:tcBorders>
              <w:left w:val="single" w:sz="4" w:space="0" w:color="000000"/>
              <w:bottom w:val="single" w:sz="4" w:space="0" w:color="000000"/>
            </w:tcBorders>
            <w:shd w:val="clear" w:color="auto" w:fill="FFFFFF"/>
            <w:vAlign w:val="center"/>
          </w:tcPr>
          <w:p w:rsidR="00C45F7C" w:rsidRDefault="00B248B7">
            <w:pPr>
              <w:ind w:right="0"/>
              <w:rPr>
                <w:sz w:val="16"/>
              </w:rPr>
            </w:pPr>
            <w:r>
              <w:rPr>
                <w:sz w:val="16"/>
              </w:rPr>
              <w:t>Zuken</w:t>
            </w:r>
          </w:p>
        </w:tc>
        <w:tc>
          <w:tcPr>
            <w:tcW w:w="1440" w:type="dxa"/>
            <w:tcBorders>
              <w:bottom w:val="single" w:sz="4" w:space="0" w:color="000000"/>
            </w:tcBorders>
            <w:shd w:val="clear" w:color="auto" w:fill="FFFFFF"/>
          </w:tcPr>
          <w:p w:rsidR="00C45F7C" w:rsidRDefault="00B248B7">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C45F7C" w:rsidRDefault="00B248B7">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970" w:type="dxa"/>
            <w:tcBorders>
              <w:bottom w:val="single" w:sz="4" w:space="0" w:color="000000"/>
            </w:tcBorders>
            <w:shd w:val="clear" w:color="auto" w:fill="FFFFFF"/>
          </w:tcPr>
          <w:p w:rsidR="00C45F7C" w:rsidRDefault="00B248B7">
            <w:pPr>
              <w:ind w:right="0"/>
              <w:jc w:val="center"/>
              <w:rPr>
                <w:sz w:val="16"/>
                <w:szCs w:val="16"/>
              </w:rPr>
            </w:pPr>
            <w:r>
              <w:rPr>
                <w:sz w:val="16"/>
                <w:szCs w:val="16"/>
              </w:rPr>
              <w:t>-</w:t>
            </w:r>
          </w:p>
        </w:tc>
        <w:tc>
          <w:tcPr>
            <w:tcW w:w="1080" w:type="dxa"/>
            <w:tcBorders>
              <w:bottom w:val="single" w:sz="4" w:space="0" w:color="000000"/>
            </w:tcBorders>
            <w:shd w:val="clear" w:color="auto" w:fill="FFFFFF"/>
          </w:tcPr>
          <w:p w:rsidR="00C45F7C" w:rsidRDefault="00B248B7">
            <w:pPr>
              <w:ind w:right="0"/>
              <w:jc w:val="center"/>
              <w:rPr>
                <w:sz w:val="16"/>
                <w:szCs w:val="16"/>
              </w:rPr>
            </w:pPr>
            <w:r>
              <w:rPr>
                <w:sz w:val="16"/>
                <w:szCs w:val="16"/>
              </w:rPr>
              <w:t>-</w:t>
            </w:r>
          </w:p>
        </w:tc>
        <w:tc>
          <w:tcPr>
            <w:tcW w:w="1080" w:type="dxa"/>
            <w:tcBorders>
              <w:bottom w:val="single" w:sz="4" w:space="0" w:color="000000"/>
            </w:tcBorders>
            <w:shd w:val="clear" w:color="auto" w:fill="FFFFFF"/>
          </w:tcPr>
          <w:p w:rsidR="00C45F7C" w:rsidRDefault="00B248B7">
            <w:pPr>
              <w:ind w:right="0"/>
              <w:jc w:val="center"/>
              <w:rPr>
                <w:sz w:val="16"/>
                <w:szCs w:val="16"/>
              </w:rPr>
            </w:pPr>
            <w:r>
              <w:rPr>
                <w:sz w:val="16"/>
                <w:szCs w:val="16"/>
              </w:rPr>
              <w:t>-</w:t>
            </w:r>
          </w:p>
        </w:tc>
        <w:tc>
          <w:tcPr>
            <w:tcW w:w="1081" w:type="dxa"/>
            <w:tcBorders>
              <w:bottom w:val="single" w:sz="4" w:space="0" w:color="000000"/>
              <w:right w:val="single" w:sz="4" w:space="0" w:color="000000"/>
            </w:tcBorders>
            <w:shd w:val="clear" w:color="auto" w:fill="FFFFFF"/>
          </w:tcPr>
          <w:p w:rsidR="00C45F7C" w:rsidRDefault="00B248B7">
            <w:pPr>
              <w:ind w:right="0"/>
              <w:jc w:val="center"/>
            </w:pPr>
            <w:r>
              <w:rPr>
                <w:sz w:val="16"/>
                <w:szCs w:val="16"/>
              </w:rPr>
              <w:t>-</w:t>
            </w:r>
          </w:p>
        </w:tc>
      </w:tr>
    </w:tbl>
    <w:p w:rsidR="00C45F7C" w:rsidRDefault="00C45F7C">
      <w:pPr>
        <w:tabs>
          <w:tab w:val="clear" w:pos="9270"/>
        </w:tabs>
      </w:pPr>
    </w:p>
    <w:p w:rsidR="00C45F7C" w:rsidRDefault="00B248B7">
      <w:bookmarkStart w:id="3" w:name="OLE_LINK1"/>
      <w:bookmarkEnd w:id="3"/>
      <w:r>
        <w:rPr>
          <w:b/>
        </w:rPr>
        <w:t>I/O Buffer Information Specification Committee (IBIS)</w:t>
      </w:r>
    </w:p>
    <w:p w:rsidR="00C45F7C" w:rsidRDefault="00C45F7C"/>
    <w:p w:rsidR="0030570E" w:rsidRPr="0030570E" w:rsidRDefault="0030570E" w:rsidP="0030570E">
      <w:pPr>
        <w:rPr>
          <w:smallCaps/>
          <w:kern w:val="0"/>
          <w:sz w:val="16"/>
          <w:szCs w:val="16"/>
        </w:rPr>
      </w:pPr>
      <w:r w:rsidRPr="0030570E">
        <w:rPr>
          <w:smallCaps/>
          <w:kern w:val="0"/>
          <w:sz w:val="16"/>
          <w:szCs w:val="16"/>
        </w:rPr>
        <w:t>Criteria for Member in good standing:</w:t>
      </w:r>
    </w:p>
    <w:p w:rsidR="0030570E" w:rsidRPr="0030570E" w:rsidRDefault="0030570E" w:rsidP="0030570E">
      <w:pPr>
        <w:numPr>
          <w:ilvl w:val="0"/>
          <w:numId w:val="4"/>
        </w:numPr>
        <w:suppressAutoHyphens w:val="0"/>
        <w:rPr>
          <w:smallCaps/>
          <w:kern w:val="0"/>
          <w:sz w:val="16"/>
          <w:szCs w:val="16"/>
        </w:rPr>
      </w:pPr>
      <w:r w:rsidRPr="0030570E">
        <w:rPr>
          <w:smallCaps/>
          <w:kern w:val="0"/>
          <w:sz w:val="16"/>
          <w:szCs w:val="16"/>
        </w:rPr>
        <w:t>Must attend two consecutive meetings to establish voting membership</w:t>
      </w:r>
    </w:p>
    <w:p w:rsidR="0030570E" w:rsidRPr="0030570E" w:rsidRDefault="0030570E" w:rsidP="0030570E">
      <w:pPr>
        <w:numPr>
          <w:ilvl w:val="0"/>
          <w:numId w:val="4"/>
        </w:numPr>
        <w:suppressAutoHyphens w:val="0"/>
        <w:rPr>
          <w:smallCaps/>
          <w:kern w:val="0"/>
          <w:sz w:val="16"/>
          <w:szCs w:val="16"/>
        </w:rPr>
      </w:pPr>
      <w:r w:rsidRPr="0030570E">
        <w:rPr>
          <w:smallCaps/>
          <w:kern w:val="0"/>
          <w:sz w:val="16"/>
          <w:szCs w:val="16"/>
        </w:rPr>
        <w:t>Membership dues current</w:t>
      </w:r>
    </w:p>
    <w:p w:rsidR="0030570E" w:rsidRPr="0030570E" w:rsidRDefault="0030570E" w:rsidP="0030570E">
      <w:pPr>
        <w:numPr>
          <w:ilvl w:val="0"/>
          <w:numId w:val="4"/>
        </w:numPr>
        <w:suppressAutoHyphens w:val="0"/>
        <w:rPr>
          <w:smallCaps/>
          <w:kern w:val="0"/>
          <w:sz w:val="16"/>
          <w:szCs w:val="16"/>
        </w:rPr>
      </w:pPr>
      <w:r w:rsidRPr="0030570E">
        <w:rPr>
          <w:smallCaps/>
          <w:kern w:val="0"/>
          <w:sz w:val="16"/>
          <w:szCs w:val="16"/>
        </w:rPr>
        <w:t>Must not miss two consecutive Meetings</w:t>
      </w:r>
    </w:p>
    <w:p w:rsidR="0030570E" w:rsidRPr="0030570E" w:rsidRDefault="0030570E" w:rsidP="0030570E">
      <w:pPr>
        <w:rPr>
          <w:smallCaps/>
          <w:kern w:val="0"/>
          <w:sz w:val="16"/>
          <w:szCs w:val="16"/>
        </w:rPr>
      </w:pPr>
      <w:r w:rsidRPr="0030570E">
        <w:rPr>
          <w:smallCaps/>
          <w:kern w:val="0"/>
          <w:sz w:val="16"/>
          <w:szCs w:val="16"/>
        </w:rPr>
        <w:t xml:space="preserve">Interest categories associated with </w:t>
      </w:r>
      <w:r w:rsidRPr="0030570E">
        <w:rPr>
          <w:smallCaps/>
          <w:kern w:val="0"/>
          <w:sz w:val="13"/>
          <w:szCs w:val="13"/>
        </w:rPr>
        <w:t>SAE</w:t>
      </w:r>
      <w:r w:rsidRPr="0030570E">
        <w:rPr>
          <w:smallCaps/>
          <w:kern w:val="0"/>
          <w:sz w:val="16"/>
          <w:szCs w:val="16"/>
        </w:rPr>
        <w:t xml:space="preserve"> ballot voting are: </w:t>
      </w:r>
    </w:p>
    <w:p w:rsidR="0030570E" w:rsidRPr="0030570E" w:rsidRDefault="0030570E" w:rsidP="0030570E">
      <w:pPr>
        <w:numPr>
          <w:ilvl w:val="0"/>
          <w:numId w:val="5"/>
        </w:numPr>
        <w:tabs>
          <w:tab w:val="clear" w:pos="360"/>
          <w:tab w:val="num" w:pos="720"/>
        </w:tabs>
        <w:suppressAutoHyphens w:val="0"/>
        <w:ind w:left="720"/>
        <w:rPr>
          <w:smallCaps/>
          <w:kern w:val="0"/>
          <w:sz w:val="16"/>
          <w:szCs w:val="16"/>
        </w:rPr>
      </w:pPr>
      <w:r w:rsidRPr="0030570E">
        <w:rPr>
          <w:smallCaps/>
          <w:kern w:val="0"/>
          <w:sz w:val="16"/>
          <w:szCs w:val="16"/>
        </w:rPr>
        <w:t xml:space="preserve">Users - Members that utilize electronic equipment to provide services to an end user. </w:t>
      </w:r>
    </w:p>
    <w:p w:rsidR="0030570E" w:rsidRPr="0030570E" w:rsidRDefault="0030570E" w:rsidP="0030570E">
      <w:pPr>
        <w:numPr>
          <w:ilvl w:val="0"/>
          <w:numId w:val="5"/>
        </w:numPr>
        <w:tabs>
          <w:tab w:val="clear" w:pos="360"/>
          <w:tab w:val="num" w:pos="720"/>
        </w:tabs>
        <w:suppressAutoHyphens w:val="0"/>
        <w:ind w:left="720"/>
        <w:rPr>
          <w:smallCaps/>
          <w:kern w:val="0"/>
          <w:sz w:val="16"/>
          <w:szCs w:val="16"/>
        </w:rPr>
      </w:pPr>
      <w:r w:rsidRPr="0030570E">
        <w:rPr>
          <w:smallCaps/>
          <w:kern w:val="0"/>
          <w:sz w:val="16"/>
          <w:szCs w:val="16"/>
        </w:rPr>
        <w:t xml:space="preserve">Producers - Members that supply electronic equipment. </w:t>
      </w:r>
    </w:p>
    <w:p w:rsidR="0030570E" w:rsidRPr="0030570E" w:rsidRDefault="0030570E" w:rsidP="0030570E">
      <w:pPr>
        <w:numPr>
          <w:ilvl w:val="0"/>
          <w:numId w:val="5"/>
        </w:numPr>
        <w:tabs>
          <w:tab w:val="clear" w:pos="360"/>
          <w:tab w:val="num" w:pos="720"/>
        </w:tabs>
        <w:suppressAutoHyphens w:val="0"/>
        <w:ind w:left="720"/>
        <w:rPr>
          <w:smallCaps/>
          <w:kern w:val="0"/>
          <w:sz w:val="16"/>
          <w:szCs w:val="16"/>
        </w:rPr>
      </w:pPr>
      <w:r w:rsidRPr="0030570E">
        <w:rPr>
          <w:smallCaps/>
          <w:kern w:val="0"/>
          <w:sz w:val="16"/>
          <w:szCs w:val="16"/>
        </w:rPr>
        <w:t>General Interest - Members are neither producers nor users. This category includes, but is not limited to, Government, regulatory agencies (state and federal), researchers, other organizations and associations, and/or consumers.</w:t>
      </w:r>
    </w:p>
    <w:p w:rsidR="00B248B7" w:rsidRDefault="00B248B7">
      <w:pPr>
        <w:tabs>
          <w:tab w:val="clear" w:pos="9270"/>
        </w:tabs>
      </w:pPr>
    </w:p>
    <w:sectPr w:rsidR="00B248B7" w:rsidSect="00C45F7C">
      <w:headerReference w:type="default" r:id="rId42"/>
      <w:footerReference w:type="even" r:id="rId43"/>
      <w:footerReference w:type="default" r:id="rId44"/>
      <w:headerReference w:type="first" r:id="rId45"/>
      <w:footerReference w:type="first" r:id="rId46"/>
      <w:pgSz w:w="12240" w:h="15840"/>
      <w:pgMar w:top="1440" w:right="1440" w:bottom="1440" w:left="1440" w:header="288" w:footer="288" w:gutter="0"/>
      <w:cols w:space="720"/>
      <w:docGrid w:linePitch="36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49F4" w:rsidRDefault="00F249F4">
      <w:pPr>
        <w:spacing w:after="0"/>
      </w:pPr>
      <w:r>
        <w:separator/>
      </w:r>
    </w:p>
  </w:endnote>
  <w:endnote w:type="continuationSeparator" w:id="0">
    <w:p w:rsidR="00F249F4" w:rsidRDefault="00F249F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F7C" w:rsidRDefault="00C45F7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F7C" w:rsidRDefault="00B248B7">
    <w:pPr>
      <w:pStyle w:val="Footer"/>
    </w:pPr>
    <w:r>
      <w:rPr>
        <w:rFonts w:cs="Arial"/>
      </w:rPr>
      <w:t>©</w:t>
    </w:r>
    <w:r>
      <w:t>2014 IBIS Open Forum</w:t>
    </w:r>
    <w:r>
      <w:tab/>
    </w:r>
    <w:r>
      <w:tab/>
    </w:r>
    <w:r w:rsidR="00C45F7C">
      <w:fldChar w:fldCharType="begin"/>
    </w:r>
    <w:r>
      <w:instrText xml:space="preserve"> PAGE </w:instrText>
    </w:r>
    <w:r w:rsidR="00C45F7C">
      <w:fldChar w:fldCharType="separate"/>
    </w:r>
    <w:r w:rsidR="009508B6">
      <w:rPr>
        <w:noProof/>
      </w:rPr>
      <w:t>1</w:t>
    </w:r>
    <w:r w:rsidR="00C45F7C">
      <w:fldChar w:fldCharType="end"/>
    </w:r>
    <w:r>
      <w:t xml:space="preserve"> </w:t>
    </w:r>
  </w:p>
  <w:p w:rsidR="00C45F7C" w:rsidRDefault="00C45F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F7C" w:rsidRDefault="00C45F7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49F4" w:rsidRDefault="00F249F4">
      <w:pPr>
        <w:spacing w:after="0"/>
      </w:pPr>
      <w:r>
        <w:separator/>
      </w:r>
    </w:p>
  </w:footnote>
  <w:footnote w:type="continuationSeparator" w:id="0">
    <w:p w:rsidR="00F249F4" w:rsidRDefault="00F249F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F7C" w:rsidRDefault="00C45F7C">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F7C" w:rsidRDefault="00C45F7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multilevel"/>
    <w:tmpl w:val="E00A7D9E"/>
    <w:name w:val="WWNum5"/>
    <w:lvl w:ilvl="0">
      <w:start w:val="1"/>
      <w:numFmt w:val="bullet"/>
      <w:lvlText w:val=""/>
      <w:lvlJc w:val="left"/>
      <w:pPr>
        <w:tabs>
          <w:tab w:val="num" w:pos="360"/>
        </w:tabs>
        <w:ind w:left="360" w:hanging="360"/>
      </w:pPr>
      <w:rPr>
        <w:rFonts w:ascii="Symbol" w:hAnsi="Symbol"/>
        <w:sz w:val="16"/>
        <w:szCs w:val="16"/>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1"/>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7C11D5"/>
    <w:rsid w:val="0030570E"/>
    <w:rsid w:val="00600F67"/>
    <w:rsid w:val="007C11D5"/>
    <w:rsid w:val="009508B6"/>
    <w:rsid w:val="00B248B7"/>
    <w:rsid w:val="00C45F7C"/>
    <w:rsid w:val="00F249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rsid w:val="00C45F7C"/>
    <w:rPr>
      <w:rFonts w:ascii="Consolas" w:eastAsia="Calibri" w:hAnsi="Consolas" w:cs="Times New Roman"/>
      <w:sz w:val="21"/>
      <w:szCs w:val="21"/>
    </w:rPr>
  </w:style>
  <w:style w:type="character" w:customStyle="1" w:styleId="HTMLPreformattedChar">
    <w:name w:val="HTML Preformatted Char"/>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rsid w:val="00C45F7C"/>
    <w:pPr>
      <w:widowControl/>
      <w:spacing w:after="0"/>
      <w:ind w:right="0"/>
    </w:pPr>
    <w:rPr>
      <w:rFonts w:ascii="Courier New" w:eastAsia="MS Mincho" w:hAnsi="Courier New" w:cs="Courier New"/>
    </w:rPr>
  </w:style>
  <w:style w:type="paragraph" w:styleId="PlainText">
    <w:name w:val="Plain Text"/>
    <w:basedOn w:val="Normal"/>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iscosales.webex.com/ciscosales/j.php?J=205475958" TargetMode="External"/><Relationship Id="rId13" Type="http://schemas.openxmlformats.org/officeDocument/2006/relationships/hyperlink" Target="http://www.eda.org/ibis/quality_wip/" TargetMode="External"/><Relationship Id="rId18" Type="http://schemas.openxmlformats.org/officeDocument/2006/relationships/hyperlink" Target="mailto:rrwolff@micron.com" TargetMode="External"/><Relationship Id="rId26" Type="http://schemas.openxmlformats.org/officeDocument/2006/relationships/hyperlink" Target="mailto:ibis-info@eda-stds.org" TargetMode="External"/><Relationship Id="rId39" Type="http://schemas.openxmlformats.org/officeDocument/2006/relationships/hyperlink" Target="http://www.eda-stds.org/ibis/bugs/s2iplt/bugsplt.txt" TargetMode="External"/><Relationship Id="rId3" Type="http://schemas.openxmlformats.org/officeDocument/2006/relationships/settings" Target="settings.xml"/><Relationship Id="rId21" Type="http://schemas.openxmlformats.org/officeDocument/2006/relationships/hyperlink" Target="mailto:mikelabonte@eda.org" TargetMode="External"/><Relationship Id="rId34" Type="http://schemas.openxmlformats.org/officeDocument/2006/relationships/hyperlink" Target="mailto:icm-bug@eda-stds.org" TargetMode="External"/><Relationship Id="rId42" Type="http://schemas.openxmlformats.org/officeDocument/2006/relationships/header" Target="header1.xml"/><Relationship Id="rId47"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eda.org/ibis/ibischk6/ibischk_6.0.0_UserGuide_wip1.pdf" TargetMode="External"/><Relationship Id="rId17" Type="http://schemas.openxmlformats.org/officeDocument/2006/relationships/hyperlink" Target="mailto:lwang@iometh.com" TargetMode="External"/><Relationship Id="rId25" Type="http://schemas.openxmlformats.org/officeDocument/2006/relationships/hyperlink" Target="mailto:ibis-users@eda-stds.org" TargetMode="External"/><Relationship Id="rId33" Type="http://schemas.openxmlformats.org/officeDocument/2006/relationships/hyperlink" Target="http://www.eda.org/ibis/tschk_bugs/bugform.txt" TargetMode="External"/><Relationship Id="rId38" Type="http://schemas.openxmlformats.org/officeDocument/2006/relationships/hyperlink" Target="http://www.eda-stds.org/ibis/bugs/s2ibis2/bugs2i2.txt" TargetMode="External"/><Relationship Id="rId46"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bob@teraspeed.com" TargetMode="External"/><Relationship Id="rId20" Type="http://schemas.openxmlformats.org/officeDocument/2006/relationships/hyperlink" Target="mailto:mikelabonte@eda.org" TargetMode="External"/><Relationship Id="rId29" Type="http://schemas.openxmlformats.org/officeDocument/2006/relationships/hyperlink" Target="mailto:ibis-bug@eda-stds.org" TargetMode="External"/><Relationship Id="rId41" Type="http://schemas.openxmlformats.org/officeDocument/2006/relationships/hyperlink" Target="http://www.eda-stds.org/ibis/directory.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a.org/ibis/ibischk6/ibischk_6.0.0_UserGuide_wip1.pdf" TargetMode="External"/><Relationship Id="rId24" Type="http://schemas.openxmlformats.org/officeDocument/2006/relationships/hyperlink" Target="mailto:ibis@eda-stds.org" TargetMode="External"/><Relationship Id="rId32" Type="http://schemas.openxmlformats.org/officeDocument/2006/relationships/hyperlink" Target="http://www.eda.org/ibis/tschk_bugs/" TargetMode="External"/><Relationship Id="rId37" Type="http://schemas.openxmlformats.org/officeDocument/2006/relationships/hyperlink" Target="http://www.eda-stds.org/ibis/bugs/s2ibis/bugs2i.txt" TargetMode="External"/><Relationship Id="rId40" Type="http://schemas.openxmlformats.org/officeDocument/2006/relationships/hyperlink" Target="http://www.eda.org/ibis"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eda.org/ibis/interconnect_wip/" TargetMode="External"/><Relationship Id="rId23" Type="http://schemas.openxmlformats.org/officeDocument/2006/relationships/hyperlink" Target="mailto:ibis-request@eda-stds.org" TargetMode="External"/><Relationship Id="rId28" Type="http://schemas.openxmlformats.org/officeDocument/2006/relationships/hyperlink" Target="mailto:ibis-users@eda-stds.org" TargetMode="External"/><Relationship Id="rId36" Type="http://schemas.openxmlformats.org/officeDocument/2006/relationships/hyperlink" Target="http://www.eda-stds.org/ibis/icm_bugs/icm_bugform.txt" TargetMode="External"/><Relationship Id="rId10" Type="http://schemas.openxmlformats.org/officeDocument/2006/relationships/hyperlink" Target="http://epeps.org/" TargetMode="External"/><Relationship Id="rId19" Type="http://schemas.openxmlformats.org/officeDocument/2006/relationships/hyperlink" Target="mailto:anders.ekholm@ericsson.com" TargetMode="External"/><Relationship Id="rId31" Type="http://schemas.openxmlformats.org/officeDocument/2006/relationships/hyperlink" Target="http://www.eda-stds.org/ibis/bugs/ibischk/bugform.txt"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cisco.com/web/about/doing_business/conferencing/index.html" TargetMode="External"/><Relationship Id="rId14" Type="http://schemas.openxmlformats.org/officeDocument/2006/relationships/hyperlink" Target="http://www.eda.org/ibis/macromodel_wip/" TargetMode="External"/><Relationship Id="rId22" Type="http://schemas.openxmlformats.org/officeDocument/2006/relationships/hyperlink" Target="mailto:majordomo@eda-stds.org" TargetMode="External"/><Relationship Id="rId27" Type="http://schemas.openxmlformats.org/officeDocument/2006/relationships/hyperlink" Target="mailto:ibis@eda-stds.org" TargetMode="External"/><Relationship Id="rId30" Type="http://schemas.openxmlformats.org/officeDocument/2006/relationships/hyperlink" Target="http://www.eda.org/ibis/bugs/ibischk/" TargetMode="External"/><Relationship Id="rId35" Type="http://schemas.openxmlformats.org/officeDocument/2006/relationships/hyperlink" Target="http://www.eda-stds.org/ibis/icm_bugs/" TargetMode="External"/><Relationship Id="rId43" Type="http://schemas.openxmlformats.org/officeDocument/2006/relationships/footer" Target="footer1.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3279</Words>
  <Characters>18693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21929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Chris Denham</dc:creator>
  <cp:lastModifiedBy>Randy Wolff</cp:lastModifiedBy>
  <cp:revision>4</cp:revision>
  <cp:lastPrinted>2014-08-22T20:27:00Z</cp:lastPrinted>
  <dcterms:created xsi:type="dcterms:W3CDTF">2014-09-02T22:10:00Z</dcterms:created>
  <dcterms:modified xsi:type="dcterms:W3CDTF">2014-09-03T19:18:00Z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