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1A9E"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1A9E" w:rsidRDefault="00291A9E"/>
    <w:p w:rsidR="00291A9E" w:rsidRDefault="00A2546A">
      <w:pPr>
        <w:tabs>
          <w:tab w:val="clear" w:pos="9270"/>
        </w:tabs>
        <w:rPr>
          <w:sz w:val="22"/>
          <w:szCs w:val="22"/>
        </w:rPr>
      </w:pPr>
      <w:r>
        <w:rPr>
          <w:sz w:val="22"/>
          <w:szCs w:val="22"/>
        </w:rPr>
        <w:t>Meeting Date:</w:t>
      </w:r>
      <w:r>
        <w:rPr>
          <w:b/>
          <w:sz w:val="22"/>
          <w:szCs w:val="22"/>
        </w:rPr>
        <w:t xml:space="preserve"> </w:t>
      </w:r>
      <w:r w:rsidR="003939A9">
        <w:rPr>
          <w:b/>
          <w:sz w:val="22"/>
          <w:szCs w:val="22"/>
        </w:rPr>
        <w:t>October 28</w:t>
      </w:r>
      <w:r>
        <w:rPr>
          <w:b/>
          <w:sz w:val="22"/>
          <w:szCs w:val="22"/>
        </w:rPr>
        <w:t>, 2015</w:t>
      </w:r>
    </w:p>
    <w:p w:rsidR="00291A9E" w:rsidRDefault="00A2546A">
      <w:pPr>
        <w:tabs>
          <w:tab w:val="clear" w:pos="9270"/>
        </w:tabs>
        <w:rPr>
          <w:sz w:val="22"/>
          <w:szCs w:val="22"/>
        </w:rPr>
      </w:pPr>
      <w:r>
        <w:rPr>
          <w:sz w:val="22"/>
          <w:szCs w:val="22"/>
        </w:rPr>
        <w:t xml:space="preserve">Meeting Location: </w:t>
      </w:r>
      <w:r w:rsidR="003939A9">
        <w:rPr>
          <w:b/>
          <w:sz w:val="22"/>
          <w:szCs w:val="22"/>
        </w:rPr>
        <w:t>EPEPS</w:t>
      </w:r>
      <w:r w:rsidR="007060C0">
        <w:rPr>
          <w:b/>
          <w:sz w:val="22"/>
          <w:szCs w:val="22"/>
        </w:rPr>
        <w:t xml:space="preserve"> IBIS Summit, </w:t>
      </w:r>
      <w:r w:rsidR="003939A9">
        <w:rPr>
          <w:b/>
          <w:sz w:val="22"/>
          <w:szCs w:val="22"/>
        </w:rPr>
        <w:t>San Jose</w:t>
      </w:r>
      <w:r w:rsidR="007060C0">
        <w:rPr>
          <w:b/>
          <w:sz w:val="22"/>
          <w:szCs w:val="22"/>
        </w:rPr>
        <w:t xml:space="preserve">, </w:t>
      </w:r>
      <w:r w:rsidR="003939A9">
        <w:rPr>
          <w:b/>
          <w:sz w:val="22"/>
          <w:szCs w:val="22"/>
        </w:rPr>
        <w:t>CA, USA</w:t>
      </w:r>
    </w:p>
    <w:p w:rsidR="00291A9E" w:rsidRDefault="00291A9E">
      <w:pPr>
        <w:tabs>
          <w:tab w:val="clear" w:pos="9270"/>
        </w:tabs>
        <w:rPr>
          <w:sz w:val="22"/>
          <w:szCs w:val="22"/>
        </w:rPr>
      </w:pPr>
    </w:p>
    <w:p w:rsidR="003939A9" w:rsidRDefault="003939A9" w:rsidP="003939A9">
      <w:pPr>
        <w:tabs>
          <w:tab w:val="clear" w:pos="9270"/>
        </w:tabs>
        <w:rPr>
          <w:rFonts w:cs="Arial"/>
          <w:sz w:val="22"/>
          <w:szCs w:val="22"/>
        </w:rPr>
      </w:pPr>
      <w:r>
        <w:rPr>
          <w:rFonts w:cs="Arial"/>
          <w:b/>
          <w:sz w:val="22"/>
          <w:szCs w:val="22"/>
        </w:rPr>
        <w:t>VOTING MEMBERS AND 2015 PARTICIPANTS</w:t>
      </w:r>
    </w:p>
    <w:p w:rsidR="003939A9" w:rsidRDefault="003939A9" w:rsidP="003939A9">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 Masashi Shimanouchi</w:t>
      </w:r>
      <w:r w:rsidR="00FE2C9F">
        <w:rPr>
          <w:rFonts w:cs="Arial"/>
          <w:sz w:val="22"/>
          <w:szCs w:val="22"/>
        </w:rPr>
        <w:t>*</w:t>
      </w:r>
      <w:r>
        <w:rPr>
          <w:rFonts w:cs="Arial"/>
          <w:sz w:val="22"/>
          <w:szCs w:val="22"/>
        </w:rPr>
        <w:t>, Hsinho Wu</w:t>
      </w:r>
      <w:r w:rsidR="00FE2C9F">
        <w:rPr>
          <w:rFonts w:cs="Arial"/>
          <w:sz w:val="22"/>
          <w:szCs w:val="22"/>
        </w:rPr>
        <w:t>*</w:t>
      </w:r>
    </w:p>
    <w:p w:rsidR="003939A9" w:rsidRDefault="003939A9" w:rsidP="003939A9">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p>
    <w:p w:rsidR="003939A9" w:rsidRDefault="003939A9" w:rsidP="003939A9">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3939A9" w:rsidRDefault="003939A9" w:rsidP="003939A9">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3939A9" w:rsidRDefault="003939A9" w:rsidP="003939A9">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 xml:space="preserve">Brad Brim, Joshua Luo, Ken Willis, Joy Li, </w:t>
      </w:r>
      <w:proofErr w:type="spellStart"/>
      <w:r>
        <w:rPr>
          <w:rFonts w:cs="Arial"/>
          <w:sz w:val="22"/>
          <w:szCs w:val="22"/>
        </w:rPr>
        <w:t>Ambrish</w:t>
      </w:r>
      <w:proofErr w:type="spellEnd"/>
      <w:r>
        <w:rPr>
          <w:rFonts w:cs="Arial"/>
          <w:sz w:val="22"/>
          <w:szCs w:val="22"/>
        </w:rPr>
        <w:t xml:space="preserve"> Varma</w:t>
      </w:r>
    </w:p>
    <w:p w:rsidR="003939A9" w:rsidRDefault="003939A9" w:rsidP="003939A9">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3939A9" w:rsidRDefault="003939A9" w:rsidP="003939A9">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3939A9" w:rsidRDefault="003939A9" w:rsidP="003939A9">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3939A9" w:rsidRDefault="003939A9" w:rsidP="003939A9">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3939A9" w:rsidRDefault="003939A9" w:rsidP="003939A9">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r w:rsidR="00FE2C9F">
        <w:rPr>
          <w:rFonts w:cs="Arial"/>
          <w:sz w:val="22"/>
          <w:szCs w:val="22"/>
          <w:lang w:val="pt-BR"/>
        </w:rPr>
        <w:t>, Dale Becker*</w:t>
      </w:r>
    </w:p>
    <w:p w:rsidR="003939A9" w:rsidRDefault="003939A9" w:rsidP="003939A9">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p>
    <w:p w:rsidR="003939A9" w:rsidRPr="00C7561E" w:rsidRDefault="003939A9" w:rsidP="003939A9">
      <w:pPr>
        <w:tabs>
          <w:tab w:val="clear" w:pos="9270"/>
          <w:tab w:val="left" w:pos="3780"/>
        </w:tabs>
        <w:ind w:left="3600" w:hanging="3600"/>
        <w:rPr>
          <w:rFonts w:cs="Arial"/>
          <w:sz w:val="22"/>
          <w:szCs w:val="22"/>
        </w:rPr>
      </w:pPr>
      <w:r w:rsidRPr="00C7561E">
        <w:rPr>
          <w:rFonts w:cs="Arial"/>
          <w:sz w:val="22"/>
          <w:szCs w:val="22"/>
        </w:rPr>
        <w:t>Intel Corporation</w:t>
      </w:r>
      <w:r w:rsidRPr="00C7561E">
        <w:rPr>
          <w:rFonts w:cs="Arial"/>
          <w:sz w:val="22"/>
          <w:szCs w:val="22"/>
        </w:rPr>
        <w:tab/>
        <w:t>Michael Mirmak</w:t>
      </w:r>
      <w:r w:rsidR="008C46CD">
        <w:rPr>
          <w:rFonts w:cs="Arial"/>
          <w:sz w:val="22"/>
          <w:szCs w:val="22"/>
        </w:rPr>
        <w:t>*</w:t>
      </w:r>
      <w:r w:rsidRPr="00C7561E">
        <w:rPr>
          <w:rFonts w:cs="Arial"/>
          <w:sz w:val="22"/>
          <w:szCs w:val="22"/>
        </w:rPr>
        <w:t xml:space="preserve">, Todd </w:t>
      </w:r>
      <w:proofErr w:type="spellStart"/>
      <w:r w:rsidRPr="00C7561E">
        <w:rPr>
          <w:rFonts w:cs="Arial"/>
          <w:sz w:val="22"/>
          <w:szCs w:val="22"/>
        </w:rPr>
        <w:t>Bermensolo</w:t>
      </w:r>
      <w:proofErr w:type="spellEnd"/>
      <w:r w:rsidRPr="00C7561E">
        <w:rPr>
          <w:rFonts w:cs="Arial"/>
          <w:sz w:val="22"/>
          <w:szCs w:val="22"/>
        </w:rPr>
        <w:t xml:space="preserve">, </w:t>
      </w:r>
      <w:proofErr w:type="spellStart"/>
      <w:r w:rsidRPr="00C7561E">
        <w:rPr>
          <w:rFonts w:cs="Arial"/>
          <w:sz w:val="22"/>
          <w:szCs w:val="22"/>
        </w:rPr>
        <w:t>Nhan</w:t>
      </w:r>
      <w:proofErr w:type="spellEnd"/>
      <w:r w:rsidRPr="00C7561E">
        <w:rPr>
          <w:rFonts w:cs="Arial"/>
          <w:sz w:val="22"/>
          <w:szCs w:val="22"/>
        </w:rPr>
        <w:t xml:space="preserve"> Phan</w:t>
      </w:r>
    </w:p>
    <w:p w:rsidR="003939A9" w:rsidRPr="00197AF6" w:rsidRDefault="003939A9" w:rsidP="003939A9">
      <w:pPr>
        <w:tabs>
          <w:tab w:val="clear" w:pos="9270"/>
          <w:tab w:val="left" w:pos="3780"/>
        </w:tabs>
        <w:ind w:left="3600" w:hanging="3600"/>
        <w:rPr>
          <w:rFonts w:cs="Arial"/>
          <w:sz w:val="22"/>
          <w:szCs w:val="22"/>
          <w:lang w:val="it-IT"/>
        </w:rPr>
      </w:pPr>
      <w:r w:rsidRPr="00C7561E">
        <w:rPr>
          <w:rFonts w:cs="Arial"/>
          <w:sz w:val="22"/>
          <w:szCs w:val="22"/>
        </w:rPr>
        <w:tab/>
      </w:r>
      <w:r w:rsidRPr="008C46CD">
        <w:rPr>
          <w:rFonts w:cs="Arial"/>
          <w:sz w:val="22"/>
          <w:szCs w:val="22"/>
          <w:lang w:val="it-IT"/>
        </w:rPr>
        <w:t xml:space="preserve"> </w:t>
      </w:r>
      <w:r w:rsidRPr="00197AF6">
        <w:rPr>
          <w:rFonts w:cs="Arial"/>
          <w:sz w:val="22"/>
          <w:szCs w:val="22"/>
          <w:lang w:val="it-IT"/>
        </w:rPr>
        <w:t>G</w:t>
      </w:r>
      <w:r>
        <w:rPr>
          <w:rFonts w:cs="Arial"/>
          <w:sz w:val="22"/>
          <w:szCs w:val="22"/>
          <w:lang w:val="it-IT"/>
        </w:rPr>
        <w:t>ianni Signorini</w:t>
      </w:r>
      <w:r w:rsidR="008C46CD">
        <w:rPr>
          <w:rFonts w:cs="Arial"/>
          <w:sz w:val="22"/>
          <w:szCs w:val="22"/>
          <w:lang w:val="it-IT"/>
        </w:rPr>
        <w:t xml:space="preserve">, </w:t>
      </w:r>
      <w:proofErr w:type="spellStart"/>
      <w:r w:rsidR="008C46CD">
        <w:rPr>
          <w:rFonts w:cs="Arial"/>
          <w:sz w:val="22"/>
          <w:szCs w:val="22"/>
          <w:lang w:val="it-IT"/>
        </w:rPr>
        <w:t>Chunlei</w:t>
      </w:r>
      <w:proofErr w:type="spellEnd"/>
      <w:r w:rsidR="008C46CD">
        <w:rPr>
          <w:rFonts w:cs="Arial"/>
          <w:sz w:val="22"/>
          <w:szCs w:val="22"/>
          <w:lang w:val="it-IT"/>
        </w:rPr>
        <w:t xml:space="preserve"> </w:t>
      </w:r>
      <w:proofErr w:type="spellStart"/>
      <w:r w:rsidR="008C46CD">
        <w:rPr>
          <w:rFonts w:cs="Arial"/>
          <w:sz w:val="22"/>
          <w:szCs w:val="22"/>
          <w:lang w:val="it-IT"/>
        </w:rPr>
        <w:t>Guo</w:t>
      </w:r>
      <w:proofErr w:type="spellEnd"/>
      <w:r w:rsidR="008C46CD">
        <w:rPr>
          <w:rFonts w:cs="Arial"/>
          <w:sz w:val="22"/>
          <w:szCs w:val="22"/>
          <w:lang w:val="it-IT"/>
        </w:rPr>
        <w:t xml:space="preserve">*, </w:t>
      </w:r>
      <w:proofErr w:type="spellStart"/>
      <w:r w:rsidR="008C46CD">
        <w:rPr>
          <w:rFonts w:cs="Arial"/>
          <w:sz w:val="22"/>
          <w:szCs w:val="22"/>
          <w:lang w:val="it-IT"/>
        </w:rPr>
        <w:t>Shaowu</w:t>
      </w:r>
      <w:proofErr w:type="spellEnd"/>
      <w:r w:rsidR="008C46CD">
        <w:rPr>
          <w:rFonts w:cs="Arial"/>
          <w:sz w:val="22"/>
          <w:szCs w:val="22"/>
          <w:lang w:val="it-IT"/>
        </w:rPr>
        <w:t xml:space="preserve"> Huang*</w:t>
      </w:r>
    </w:p>
    <w:p w:rsidR="003939A9" w:rsidRPr="003939A9" w:rsidRDefault="003939A9" w:rsidP="003939A9">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3939A9" w:rsidRDefault="003939A9" w:rsidP="003939A9">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B271E6">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sidR="00B271E6">
        <w:rPr>
          <w:sz w:val="22"/>
          <w:szCs w:val="22"/>
          <w:lang w:val="es-ES"/>
        </w:rPr>
        <w:t>*</w:t>
      </w:r>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3939A9" w:rsidRDefault="003939A9" w:rsidP="003939A9">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Heidi Barnes</w:t>
      </w:r>
      <w:r w:rsidR="00B271E6">
        <w:rPr>
          <w:sz w:val="22"/>
          <w:szCs w:val="22"/>
          <w:lang w:val="es-ES"/>
        </w:rPr>
        <w:t>*</w:t>
      </w:r>
      <w:r>
        <w:rPr>
          <w:sz w:val="22"/>
          <w:szCs w:val="22"/>
          <w:lang w:val="es-ES"/>
        </w:rPr>
        <w:t xml:space="preserve">, Dave </w:t>
      </w:r>
      <w:proofErr w:type="spellStart"/>
      <w:r>
        <w:rPr>
          <w:sz w:val="22"/>
          <w:szCs w:val="22"/>
          <w:lang w:val="es-ES"/>
        </w:rPr>
        <w:t>Larson</w:t>
      </w:r>
      <w:proofErr w:type="spellEnd"/>
    </w:p>
    <w:p w:rsidR="003939A9" w:rsidRDefault="003939A9" w:rsidP="003939A9">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r w:rsidR="00B271E6">
        <w:rPr>
          <w:sz w:val="22"/>
          <w:szCs w:val="22"/>
          <w:lang w:val="es-ES"/>
        </w:rPr>
        <w:t xml:space="preserve">, </w:t>
      </w:r>
      <w:proofErr w:type="spellStart"/>
      <w:r w:rsidR="00B271E6">
        <w:rPr>
          <w:sz w:val="22"/>
          <w:szCs w:val="22"/>
          <w:lang w:val="es-ES"/>
        </w:rPr>
        <w:t>Fangyi</w:t>
      </w:r>
      <w:proofErr w:type="spellEnd"/>
      <w:r w:rsidR="00B271E6">
        <w:rPr>
          <w:sz w:val="22"/>
          <w:szCs w:val="22"/>
          <w:lang w:val="es-ES"/>
        </w:rPr>
        <w:t xml:space="preserve"> </w:t>
      </w:r>
      <w:proofErr w:type="spellStart"/>
      <w:r w:rsidR="00B271E6">
        <w:rPr>
          <w:sz w:val="22"/>
          <w:szCs w:val="22"/>
          <w:lang w:val="es-ES"/>
        </w:rPr>
        <w:t>Rao</w:t>
      </w:r>
      <w:proofErr w:type="spellEnd"/>
      <w:r w:rsidR="00B271E6">
        <w:rPr>
          <w:sz w:val="22"/>
          <w:szCs w:val="22"/>
          <w:lang w:val="es-ES"/>
        </w:rPr>
        <w:t>*</w:t>
      </w:r>
    </w:p>
    <w:p w:rsidR="003939A9" w:rsidRDefault="003939A9" w:rsidP="003939A9">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 Joe Rayhawk</w:t>
      </w:r>
    </w:p>
    <w:p w:rsidR="003939A9" w:rsidRDefault="003939A9" w:rsidP="003939A9">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3939A9" w:rsidRDefault="003939A9" w:rsidP="003939A9">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B271E6">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r w:rsidR="00B271E6">
        <w:rPr>
          <w:rFonts w:cs="Arial"/>
          <w:sz w:val="22"/>
          <w:szCs w:val="22"/>
        </w:rPr>
        <w:t>*</w:t>
      </w:r>
    </w:p>
    <w:p w:rsidR="003939A9" w:rsidRDefault="003939A9" w:rsidP="003939A9">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3939A9" w:rsidRDefault="003939A9" w:rsidP="003939A9">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263788">
        <w:rPr>
          <w:rFonts w:cs="Arial"/>
          <w:sz w:val="22"/>
          <w:szCs w:val="22"/>
        </w:rPr>
        <w:t>*</w:t>
      </w:r>
      <w:r>
        <w:rPr>
          <w:rFonts w:cs="Arial"/>
          <w:sz w:val="22"/>
          <w:szCs w:val="22"/>
        </w:rPr>
        <w:t>, Todd Westerhoff</w:t>
      </w:r>
    </w:p>
    <w:p w:rsidR="003939A9" w:rsidRDefault="003939A9"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3939A9" w:rsidRDefault="003939A9" w:rsidP="003939A9">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263788">
        <w:rPr>
          <w:rFonts w:cs="Arial"/>
          <w:sz w:val="22"/>
          <w:szCs w:val="22"/>
        </w:rPr>
        <w:t>*</w:t>
      </w:r>
      <w:r>
        <w:rPr>
          <w:rFonts w:cs="Arial"/>
          <w:sz w:val="22"/>
          <w:szCs w:val="22"/>
        </w:rPr>
        <w:t xml:space="preserve">, Rita Horner, William Lau, </w:t>
      </w:r>
      <w:r>
        <w:rPr>
          <w:sz w:val="22"/>
          <w:szCs w:val="22"/>
        </w:rPr>
        <w:t>Scott Wedge</w:t>
      </w:r>
    </w:p>
    <w:p w:rsidR="003939A9" w:rsidRDefault="003939A9" w:rsidP="003939A9">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3939A9" w:rsidRDefault="003939A9" w:rsidP="003939A9">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 xml:space="preserve">Bob Ross*, </w:t>
      </w:r>
      <w:r>
        <w:rPr>
          <w:sz w:val="22"/>
          <w:szCs w:val="22"/>
        </w:rPr>
        <w:t xml:space="preserve">Tom </w:t>
      </w:r>
      <w:proofErr w:type="spellStart"/>
      <w:r>
        <w:rPr>
          <w:sz w:val="22"/>
          <w:szCs w:val="22"/>
        </w:rPr>
        <w:t>Dagostino</w:t>
      </w:r>
      <w:proofErr w:type="spellEnd"/>
    </w:p>
    <w:p w:rsidR="003939A9" w:rsidRDefault="003939A9" w:rsidP="003939A9">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3939A9" w:rsidRDefault="003939A9" w:rsidP="003939A9">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3939A9" w:rsidRDefault="003939A9" w:rsidP="003939A9">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3939A9" w:rsidRDefault="003939A9" w:rsidP="003939A9">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3939A9" w:rsidRDefault="003939A9" w:rsidP="003939A9">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3939A9" w:rsidRDefault="003939A9" w:rsidP="003939A9">
      <w:pPr>
        <w:tabs>
          <w:tab w:val="clear" w:pos="9270"/>
        </w:tabs>
        <w:rPr>
          <w:rFonts w:cs="Arial"/>
          <w:b/>
          <w:sz w:val="22"/>
          <w:szCs w:val="22"/>
        </w:rPr>
      </w:pPr>
    </w:p>
    <w:p w:rsidR="003939A9" w:rsidRDefault="003939A9" w:rsidP="003939A9">
      <w:pPr>
        <w:tabs>
          <w:tab w:val="clear" w:pos="9270"/>
        </w:tabs>
        <w:rPr>
          <w:rFonts w:cs="Arial"/>
          <w:b/>
          <w:sz w:val="22"/>
          <w:szCs w:val="22"/>
        </w:rPr>
      </w:pPr>
    </w:p>
    <w:p w:rsidR="003939A9" w:rsidRDefault="003939A9" w:rsidP="003939A9">
      <w:pPr>
        <w:tabs>
          <w:tab w:val="clear" w:pos="9270"/>
        </w:tabs>
        <w:rPr>
          <w:sz w:val="22"/>
          <w:szCs w:val="22"/>
          <w:lang w:val="pt-BR"/>
        </w:rPr>
      </w:pPr>
      <w:r>
        <w:rPr>
          <w:rFonts w:cs="Arial"/>
          <w:b/>
          <w:sz w:val="22"/>
          <w:szCs w:val="22"/>
        </w:rPr>
        <w:t>OTHER PARTICIPANTS IN 2015</w:t>
      </w:r>
    </w:p>
    <w:p w:rsidR="003127D0" w:rsidRDefault="003127D0" w:rsidP="003939A9">
      <w:pPr>
        <w:tabs>
          <w:tab w:val="clear" w:pos="9270"/>
        </w:tabs>
        <w:rPr>
          <w:sz w:val="22"/>
          <w:szCs w:val="22"/>
          <w:lang w:val="pt-BR"/>
        </w:rPr>
      </w:pPr>
      <w:r>
        <w:rPr>
          <w:sz w:val="22"/>
          <w:szCs w:val="22"/>
          <w:lang w:val="pt-BR"/>
        </w:rPr>
        <w:t>Advanced Semiconductor</w:t>
      </w:r>
      <w:r>
        <w:rPr>
          <w:sz w:val="22"/>
          <w:szCs w:val="22"/>
          <w:lang w:val="pt-BR"/>
        </w:rPr>
        <w:tab/>
      </w:r>
      <w:r>
        <w:rPr>
          <w:sz w:val="22"/>
          <w:szCs w:val="22"/>
          <w:lang w:val="pt-BR"/>
        </w:rPr>
        <w:tab/>
        <w:t>Jane Yan*</w:t>
      </w:r>
    </w:p>
    <w:p w:rsidR="003127D0" w:rsidRDefault="003127D0" w:rsidP="003939A9">
      <w:pPr>
        <w:tabs>
          <w:tab w:val="clear" w:pos="9270"/>
        </w:tabs>
        <w:rPr>
          <w:sz w:val="22"/>
          <w:szCs w:val="22"/>
          <w:lang w:val="pt-BR"/>
        </w:rPr>
      </w:pPr>
      <w:r>
        <w:rPr>
          <w:sz w:val="22"/>
          <w:szCs w:val="22"/>
          <w:lang w:val="pt-BR"/>
        </w:rPr>
        <w:t xml:space="preserve">  Engineering</w:t>
      </w:r>
    </w:p>
    <w:p w:rsidR="00FE2C9F" w:rsidRDefault="00FE2C9F" w:rsidP="003939A9">
      <w:pPr>
        <w:tabs>
          <w:tab w:val="clear" w:pos="9270"/>
        </w:tabs>
        <w:rPr>
          <w:sz w:val="22"/>
          <w:szCs w:val="22"/>
          <w:lang w:val="pt-BR"/>
        </w:rPr>
      </w:pPr>
      <w:r>
        <w:rPr>
          <w:sz w:val="22"/>
          <w:szCs w:val="22"/>
          <w:lang w:val="pt-BR"/>
        </w:rPr>
        <w:t>Avago Technologies</w:t>
      </w:r>
      <w:r>
        <w:rPr>
          <w:sz w:val="22"/>
          <w:szCs w:val="22"/>
          <w:lang w:val="pt-BR"/>
        </w:rPr>
        <w:tab/>
      </w:r>
      <w:r>
        <w:rPr>
          <w:sz w:val="22"/>
          <w:szCs w:val="22"/>
          <w:lang w:val="pt-BR"/>
        </w:rPr>
        <w:tab/>
      </w:r>
      <w:r>
        <w:rPr>
          <w:sz w:val="22"/>
          <w:szCs w:val="22"/>
          <w:lang w:val="pt-BR"/>
        </w:rPr>
        <w:tab/>
        <w:t>David Carkeek*, James Church*</w:t>
      </w:r>
    </w:p>
    <w:p w:rsidR="003939A9" w:rsidRDefault="003939A9" w:rsidP="003939A9">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FE2C9F" w:rsidRDefault="00FE2C9F" w:rsidP="003939A9">
      <w:pPr>
        <w:tabs>
          <w:tab w:val="clear" w:pos="9270"/>
        </w:tabs>
        <w:rPr>
          <w:sz w:val="22"/>
          <w:szCs w:val="22"/>
          <w:lang w:val="pt-BR"/>
        </w:rPr>
      </w:pPr>
      <w:r>
        <w:rPr>
          <w:sz w:val="22"/>
          <w:szCs w:val="22"/>
          <w:lang w:val="pt-BR"/>
        </w:rPr>
        <w:t>Ciena</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Kaisheng Hu*</w:t>
      </w:r>
    </w:p>
    <w:p w:rsidR="003939A9" w:rsidRDefault="003939A9" w:rsidP="003939A9">
      <w:pPr>
        <w:tabs>
          <w:tab w:val="clear" w:pos="9270"/>
        </w:tabs>
        <w:rPr>
          <w:sz w:val="22"/>
          <w:szCs w:val="22"/>
          <w:lang w:val="pt-BR"/>
        </w:rPr>
      </w:pPr>
      <w:r>
        <w:rPr>
          <w:sz w:val="22"/>
          <w:szCs w:val="22"/>
          <w:lang w:val="pt-BR"/>
        </w:rPr>
        <w:lastRenderedPageBreak/>
        <w:t>Continental Automotive</w:t>
      </w:r>
      <w:r>
        <w:rPr>
          <w:sz w:val="22"/>
          <w:szCs w:val="22"/>
          <w:lang w:val="pt-BR"/>
        </w:rPr>
        <w:tab/>
      </w:r>
      <w:r>
        <w:rPr>
          <w:sz w:val="22"/>
          <w:szCs w:val="22"/>
          <w:lang w:val="pt-BR"/>
        </w:rPr>
        <w:tab/>
        <w:t>Felix Goelden, Markus Bebendorf, Sebastian Groener</w:t>
      </w:r>
    </w:p>
    <w:p w:rsidR="003939A9" w:rsidRDefault="003939A9" w:rsidP="003939A9">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3939A9" w:rsidRDefault="003939A9" w:rsidP="003939A9">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r w:rsidR="00FE2C9F">
        <w:rPr>
          <w:sz w:val="22"/>
          <w:szCs w:val="22"/>
          <w:lang w:val="pt-BR"/>
        </w:rPr>
        <w:t>*</w:t>
      </w:r>
    </w:p>
    <w:p w:rsidR="003939A9" w:rsidRDefault="003939A9" w:rsidP="003939A9">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3939A9" w:rsidRDefault="003939A9" w:rsidP="003939A9">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FE2C9F" w:rsidRPr="008C46CD" w:rsidRDefault="00FE2C9F" w:rsidP="003939A9">
      <w:pPr>
        <w:tabs>
          <w:tab w:val="clear" w:pos="9270"/>
        </w:tabs>
        <w:rPr>
          <w:sz w:val="22"/>
          <w:szCs w:val="22"/>
          <w:lang w:val="it-IT"/>
        </w:rPr>
      </w:pPr>
      <w:r>
        <w:rPr>
          <w:sz w:val="22"/>
          <w:szCs w:val="22"/>
          <w:lang w:val="pt-BR"/>
        </w:rPr>
        <w:t>IDEMWorks</w:t>
      </w:r>
      <w:r>
        <w:rPr>
          <w:sz w:val="22"/>
          <w:szCs w:val="22"/>
          <w:lang w:val="pt-BR"/>
        </w:rPr>
        <w:tab/>
      </w:r>
      <w:r>
        <w:rPr>
          <w:sz w:val="22"/>
          <w:szCs w:val="22"/>
          <w:lang w:val="pt-BR"/>
        </w:rPr>
        <w:tab/>
      </w:r>
      <w:r>
        <w:rPr>
          <w:sz w:val="22"/>
          <w:szCs w:val="22"/>
          <w:lang w:val="pt-BR"/>
        </w:rPr>
        <w:tab/>
      </w:r>
      <w:r>
        <w:rPr>
          <w:sz w:val="22"/>
          <w:szCs w:val="22"/>
          <w:lang w:val="pt-BR"/>
        </w:rPr>
        <w:tab/>
      </w:r>
      <w:r w:rsidRPr="00FE2C9F">
        <w:rPr>
          <w:sz w:val="22"/>
          <w:szCs w:val="22"/>
          <w:lang w:val="pt-BR"/>
        </w:rPr>
        <w:t>Alessandro Chinea</w:t>
      </w:r>
      <w:r>
        <w:rPr>
          <w:sz w:val="22"/>
          <w:szCs w:val="22"/>
          <w:lang w:val="pt-BR"/>
        </w:rPr>
        <w:t xml:space="preserve">*, </w:t>
      </w:r>
      <w:r w:rsidRPr="00FE2C9F">
        <w:rPr>
          <w:sz w:val="22"/>
          <w:szCs w:val="22"/>
          <w:lang w:val="pt-BR"/>
        </w:rPr>
        <w:t>Michelangelo Bandinu</w:t>
      </w:r>
      <w:r>
        <w:rPr>
          <w:sz w:val="22"/>
          <w:szCs w:val="22"/>
          <w:lang w:val="pt-BR"/>
        </w:rPr>
        <w:t>*</w:t>
      </w:r>
    </w:p>
    <w:p w:rsidR="003939A9" w:rsidRDefault="003939A9" w:rsidP="003939A9">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3939A9" w:rsidRDefault="003939A9" w:rsidP="003939A9">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3939A9" w:rsidRDefault="003939A9" w:rsidP="003939A9">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3939A9" w:rsidRDefault="003939A9" w:rsidP="003939A9">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3939A9" w:rsidRDefault="003939A9" w:rsidP="003939A9">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B271E6" w:rsidRDefault="00B271E6" w:rsidP="003939A9">
      <w:pPr>
        <w:tabs>
          <w:tab w:val="clear" w:pos="9270"/>
        </w:tabs>
        <w:rPr>
          <w:rFonts w:eastAsia="Calibri" w:cs="Arial"/>
          <w:sz w:val="22"/>
          <w:szCs w:val="22"/>
          <w:lang w:val="pt-BR"/>
        </w:rPr>
      </w:pPr>
      <w:r>
        <w:rPr>
          <w:rFonts w:eastAsia="Calibri" w:cs="Arial"/>
          <w:sz w:val="22"/>
          <w:szCs w:val="22"/>
          <w:lang w:val="pt-BR"/>
        </w:rPr>
        <w:t>Microchip Technology</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Jeffrey Chou*</w:t>
      </w:r>
    </w:p>
    <w:p w:rsidR="00B271E6" w:rsidRDefault="00B271E6" w:rsidP="003939A9">
      <w:pPr>
        <w:tabs>
          <w:tab w:val="clear" w:pos="9270"/>
        </w:tabs>
        <w:rPr>
          <w:rFonts w:eastAsia="Calibri" w:cs="Arial"/>
          <w:sz w:val="22"/>
          <w:szCs w:val="22"/>
          <w:lang w:val="pt-BR"/>
        </w:rPr>
      </w:pPr>
      <w:r>
        <w:rPr>
          <w:rFonts w:eastAsia="Calibri" w:cs="Arial"/>
          <w:sz w:val="22"/>
          <w:szCs w:val="22"/>
          <w:lang w:val="pt-BR"/>
        </w:rPr>
        <w:t>Missouri University of Science</w:t>
      </w:r>
      <w:r>
        <w:rPr>
          <w:rFonts w:eastAsia="Calibri" w:cs="Arial"/>
          <w:sz w:val="22"/>
          <w:szCs w:val="22"/>
          <w:lang w:val="pt-BR"/>
        </w:rPr>
        <w:tab/>
        <w:t>Albert Ruehli*</w:t>
      </w:r>
    </w:p>
    <w:p w:rsidR="00B271E6" w:rsidRDefault="00B271E6" w:rsidP="003939A9">
      <w:pPr>
        <w:tabs>
          <w:tab w:val="clear" w:pos="9270"/>
        </w:tabs>
        <w:rPr>
          <w:rFonts w:eastAsia="Calibri" w:cs="Arial"/>
          <w:sz w:val="22"/>
          <w:szCs w:val="22"/>
          <w:lang w:val="pt-BR"/>
        </w:rPr>
      </w:pPr>
      <w:r>
        <w:rPr>
          <w:rFonts w:eastAsia="Calibri" w:cs="Arial"/>
          <w:sz w:val="22"/>
          <w:szCs w:val="22"/>
          <w:lang w:val="pt-BR"/>
        </w:rPr>
        <w:t xml:space="preserve">  and Technology</w:t>
      </w:r>
    </w:p>
    <w:p w:rsidR="003939A9" w:rsidRDefault="003939A9" w:rsidP="003939A9">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r w:rsidR="006F5683">
        <w:rPr>
          <w:rFonts w:eastAsia="Calibri" w:cs="Arial"/>
          <w:sz w:val="22"/>
          <w:szCs w:val="22"/>
          <w:lang w:val="pt-BR"/>
        </w:rPr>
        <w:t>*</w:t>
      </w:r>
    </w:p>
    <w:p w:rsidR="003939A9" w:rsidRPr="006F5683" w:rsidRDefault="003939A9" w:rsidP="003939A9">
      <w:pPr>
        <w:tabs>
          <w:tab w:val="clear" w:pos="9270"/>
        </w:tabs>
        <w:rPr>
          <w:rFonts w:cs="Arial"/>
          <w:sz w:val="22"/>
          <w:szCs w:val="22"/>
          <w:lang w:val="it-IT"/>
        </w:rPr>
      </w:pPr>
      <w:r w:rsidRPr="006F5683">
        <w:rPr>
          <w:rFonts w:cs="Arial"/>
          <w:sz w:val="22"/>
          <w:szCs w:val="22"/>
          <w:lang w:val="it-IT"/>
        </w:rPr>
        <w:t>Qualcomm</w:t>
      </w:r>
      <w:r w:rsidRPr="006F5683">
        <w:rPr>
          <w:rFonts w:cs="Arial"/>
          <w:sz w:val="22"/>
          <w:szCs w:val="22"/>
          <w:lang w:val="it-IT"/>
        </w:rPr>
        <w:tab/>
      </w:r>
      <w:r w:rsidRPr="006F5683">
        <w:rPr>
          <w:rFonts w:cs="Arial"/>
          <w:sz w:val="22"/>
          <w:szCs w:val="22"/>
          <w:lang w:val="it-IT"/>
        </w:rPr>
        <w:tab/>
      </w:r>
      <w:r w:rsidRPr="006F5683">
        <w:rPr>
          <w:rFonts w:cs="Arial"/>
          <w:sz w:val="22"/>
          <w:szCs w:val="22"/>
          <w:lang w:val="it-IT"/>
        </w:rPr>
        <w:tab/>
      </w:r>
      <w:r w:rsidRPr="006F5683">
        <w:rPr>
          <w:rFonts w:cs="Arial"/>
          <w:sz w:val="22"/>
          <w:szCs w:val="22"/>
          <w:lang w:val="it-IT"/>
        </w:rPr>
        <w:tab/>
      </w:r>
      <w:proofErr w:type="spellStart"/>
      <w:r w:rsidRPr="006F5683">
        <w:rPr>
          <w:rFonts w:cs="Arial"/>
          <w:sz w:val="22"/>
          <w:szCs w:val="22"/>
          <w:lang w:val="it-IT"/>
        </w:rPr>
        <w:t>Senthil</w:t>
      </w:r>
      <w:proofErr w:type="spellEnd"/>
      <w:r w:rsidRPr="006F5683">
        <w:rPr>
          <w:rFonts w:cs="Arial"/>
          <w:sz w:val="22"/>
          <w:szCs w:val="22"/>
          <w:lang w:val="it-IT"/>
        </w:rPr>
        <w:t xml:space="preserve"> </w:t>
      </w:r>
      <w:proofErr w:type="spellStart"/>
      <w:r w:rsidRPr="006F5683">
        <w:rPr>
          <w:rFonts w:cs="Arial"/>
          <w:sz w:val="22"/>
          <w:szCs w:val="22"/>
          <w:lang w:val="it-IT"/>
        </w:rPr>
        <w:t>Nagarathinam</w:t>
      </w:r>
      <w:proofErr w:type="spellEnd"/>
      <w:r w:rsidRPr="006F5683">
        <w:rPr>
          <w:rFonts w:cs="Arial"/>
          <w:sz w:val="22"/>
          <w:szCs w:val="22"/>
          <w:lang w:val="it-IT"/>
        </w:rPr>
        <w:t>, Kevin Roselle</w:t>
      </w:r>
      <w:r w:rsidR="006F5683" w:rsidRPr="006F5683">
        <w:rPr>
          <w:rFonts w:cs="Arial"/>
          <w:sz w:val="22"/>
          <w:szCs w:val="22"/>
          <w:lang w:val="it-IT"/>
        </w:rPr>
        <w:t>*</w:t>
      </w:r>
    </w:p>
    <w:p w:rsidR="006F5683" w:rsidRDefault="006F5683" w:rsidP="003939A9">
      <w:pPr>
        <w:tabs>
          <w:tab w:val="clear" w:pos="9270"/>
        </w:tabs>
        <w:rPr>
          <w:rFonts w:cs="Arial"/>
          <w:sz w:val="22"/>
          <w:szCs w:val="22"/>
        </w:rPr>
      </w:pPr>
      <w:r w:rsidRPr="006F5683">
        <w:rPr>
          <w:rFonts w:cs="Arial"/>
          <w:sz w:val="22"/>
          <w:szCs w:val="22"/>
        </w:rPr>
        <w:t>Rambus</w:t>
      </w:r>
      <w:r w:rsidRPr="006F5683">
        <w:rPr>
          <w:rFonts w:cs="Arial"/>
          <w:sz w:val="22"/>
          <w:szCs w:val="22"/>
        </w:rPr>
        <w:tab/>
      </w:r>
      <w:r w:rsidRPr="006F5683">
        <w:rPr>
          <w:rFonts w:cs="Arial"/>
          <w:sz w:val="22"/>
          <w:szCs w:val="22"/>
        </w:rPr>
        <w:tab/>
      </w:r>
      <w:r w:rsidRPr="006F5683">
        <w:rPr>
          <w:rFonts w:cs="Arial"/>
          <w:sz w:val="22"/>
          <w:szCs w:val="22"/>
        </w:rPr>
        <w:tab/>
      </w:r>
      <w:r w:rsidRPr="006F5683">
        <w:rPr>
          <w:rFonts w:cs="Arial"/>
          <w:sz w:val="22"/>
          <w:szCs w:val="22"/>
        </w:rPr>
        <w:tab/>
        <w:t>John Y</w:t>
      </w:r>
      <w:r>
        <w:rPr>
          <w:rFonts w:cs="Arial"/>
          <w:sz w:val="22"/>
          <w:szCs w:val="22"/>
        </w:rPr>
        <w:t xml:space="preserve">an*, </w:t>
      </w:r>
      <w:proofErr w:type="spellStart"/>
      <w:r>
        <w:rPr>
          <w:rFonts w:cs="Arial"/>
          <w:sz w:val="22"/>
          <w:szCs w:val="22"/>
        </w:rPr>
        <w:t>Joohee</w:t>
      </w:r>
      <w:proofErr w:type="spellEnd"/>
      <w:r>
        <w:rPr>
          <w:rFonts w:cs="Arial"/>
          <w:sz w:val="22"/>
          <w:szCs w:val="22"/>
        </w:rPr>
        <w:t xml:space="preserve"> Kim*, </w:t>
      </w:r>
      <w:proofErr w:type="spellStart"/>
      <w:r>
        <w:rPr>
          <w:rFonts w:cs="Arial"/>
          <w:sz w:val="22"/>
          <w:szCs w:val="22"/>
        </w:rPr>
        <w:t>Sujit</w:t>
      </w:r>
      <w:proofErr w:type="spellEnd"/>
      <w:r>
        <w:rPr>
          <w:rFonts w:cs="Arial"/>
          <w:sz w:val="22"/>
          <w:szCs w:val="22"/>
        </w:rPr>
        <w:t xml:space="preserve"> Kumar*</w:t>
      </w:r>
    </w:p>
    <w:p w:rsidR="006F5683" w:rsidRPr="006F5683" w:rsidRDefault="006F5683"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r>
        <w:rPr>
          <w:rFonts w:cs="Arial"/>
          <w:sz w:val="22"/>
          <w:szCs w:val="22"/>
        </w:rPr>
        <w:t>*</w:t>
      </w:r>
    </w:p>
    <w:p w:rsidR="003939A9" w:rsidRDefault="003939A9" w:rsidP="003939A9">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3939A9" w:rsidRDefault="003939A9" w:rsidP="003939A9">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r w:rsidR="00263788">
        <w:rPr>
          <w:rFonts w:cs="Arial"/>
          <w:sz w:val="22"/>
          <w:szCs w:val="22"/>
          <w:lang w:val="pt-BR"/>
        </w:rPr>
        <w:t>*, Logen Johnson*</w:t>
      </w:r>
    </w:p>
    <w:p w:rsidR="003939A9" w:rsidRDefault="003939A9" w:rsidP="003939A9">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3939A9" w:rsidRDefault="003939A9" w:rsidP="003939A9">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3939A9" w:rsidRDefault="003939A9" w:rsidP="003939A9">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3939A9" w:rsidRPr="00D455E5" w:rsidRDefault="003939A9" w:rsidP="003939A9">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263788" w:rsidRDefault="00263788" w:rsidP="003939A9">
      <w:pPr>
        <w:tabs>
          <w:tab w:val="clear" w:pos="9270"/>
        </w:tabs>
        <w:rPr>
          <w:sz w:val="22"/>
          <w:szCs w:val="22"/>
          <w:lang w:val="pt-BR"/>
        </w:rPr>
      </w:pPr>
      <w:r>
        <w:rPr>
          <w:sz w:val="22"/>
          <w:szCs w:val="22"/>
          <w:lang w:val="pt-BR"/>
        </w:rPr>
        <w:t>University of Illinois</w:t>
      </w:r>
      <w:r>
        <w:rPr>
          <w:sz w:val="22"/>
          <w:szCs w:val="22"/>
          <w:lang w:val="pt-BR"/>
        </w:rPr>
        <w:tab/>
      </w:r>
      <w:r>
        <w:rPr>
          <w:sz w:val="22"/>
          <w:szCs w:val="22"/>
          <w:lang w:val="pt-BR"/>
        </w:rPr>
        <w:tab/>
      </w:r>
      <w:r>
        <w:rPr>
          <w:sz w:val="22"/>
          <w:szCs w:val="22"/>
          <w:lang w:val="pt-BR"/>
        </w:rPr>
        <w:tab/>
        <w:t>Jose Schutt-Aine*</w:t>
      </w:r>
    </w:p>
    <w:p w:rsidR="003939A9" w:rsidRDefault="003939A9" w:rsidP="003939A9">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3939A9" w:rsidRDefault="003939A9" w:rsidP="003939A9">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r w:rsidR="00263788">
        <w:rPr>
          <w:sz w:val="22"/>
          <w:szCs w:val="22"/>
          <w:lang w:val="pt-BR"/>
        </w:rPr>
        <w:t>*</w:t>
      </w:r>
    </w:p>
    <w:p w:rsidR="00291A9E" w:rsidRDefault="00291A9E">
      <w:pPr>
        <w:tabs>
          <w:tab w:val="clear" w:pos="9270"/>
        </w:tabs>
        <w:rPr>
          <w:rFonts w:cs="Arial"/>
          <w:b/>
          <w:sz w:val="22"/>
          <w:szCs w:val="22"/>
        </w:rPr>
      </w:pPr>
    </w:p>
    <w:p w:rsidR="00291A9E"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b/>
          <w:sz w:val="22"/>
          <w:szCs w:val="22"/>
        </w:rPr>
        <w:t>UPCOMING MEETINGS</w:t>
      </w:r>
    </w:p>
    <w:p w:rsidR="00291A9E"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939A9" w:rsidRDefault="003939A9" w:rsidP="003939A9">
      <w:pPr>
        <w:tabs>
          <w:tab w:val="clear" w:pos="9270"/>
        </w:tabs>
        <w:rPr>
          <w:rFonts w:cs="Arial"/>
          <w:sz w:val="22"/>
          <w:szCs w:val="22"/>
        </w:rPr>
      </w:pPr>
      <w:r>
        <w:rPr>
          <w:rFonts w:cs="Arial"/>
          <w:sz w:val="22"/>
          <w:szCs w:val="22"/>
        </w:rPr>
        <w:t>November 9, 2015</w:t>
      </w:r>
      <w:r>
        <w:rPr>
          <w:rFonts w:cs="Arial"/>
          <w:sz w:val="22"/>
          <w:szCs w:val="22"/>
        </w:rPr>
        <w:tab/>
        <w:t>Asian IBIS Summit Shanghai – no teleconference</w:t>
      </w:r>
    </w:p>
    <w:p w:rsidR="003939A9" w:rsidRDefault="003939A9" w:rsidP="003939A9">
      <w:pPr>
        <w:tabs>
          <w:tab w:val="clear" w:pos="9270"/>
        </w:tabs>
        <w:rPr>
          <w:rFonts w:cs="Arial"/>
          <w:sz w:val="22"/>
          <w:szCs w:val="22"/>
        </w:rPr>
      </w:pPr>
      <w:r>
        <w:rPr>
          <w:rFonts w:cs="Arial"/>
          <w:sz w:val="22"/>
          <w:szCs w:val="22"/>
        </w:rPr>
        <w:t>November 13, 2015</w:t>
      </w:r>
      <w:r>
        <w:rPr>
          <w:rFonts w:cs="Arial"/>
          <w:sz w:val="22"/>
          <w:szCs w:val="22"/>
        </w:rPr>
        <w:tab/>
        <w:t>Asian IBIS Summit Taipei – no teleconference</w:t>
      </w:r>
    </w:p>
    <w:p w:rsidR="003939A9" w:rsidRDefault="003939A9" w:rsidP="003939A9">
      <w:pPr>
        <w:tabs>
          <w:tab w:val="clear" w:pos="9270"/>
        </w:tabs>
        <w:rPr>
          <w:rFonts w:cs="Arial"/>
          <w:sz w:val="22"/>
          <w:szCs w:val="22"/>
        </w:rPr>
      </w:pPr>
      <w:r>
        <w:rPr>
          <w:rFonts w:cs="Arial"/>
          <w:sz w:val="22"/>
          <w:szCs w:val="22"/>
        </w:rPr>
        <w:t>November 16, 2015</w:t>
      </w:r>
      <w:r>
        <w:rPr>
          <w:rFonts w:cs="Arial"/>
          <w:sz w:val="22"/>
          <w:szCs w:val="22"/>
        </w:rPr>
        <w:tab/>
        <w:t>Asian IBIS Summit Tokyo – no teleconference</w:t>
      </w:r>
    </w:p>
    <w:p w:rsidR="003939A9" w:rsidRDefault="003939A9" w:rsidP="003939A9">
      <w:pPr>
        <w:tabs>
          <w:tab w:val="clear" w:pos="9270"/>
        </w:tabs>
        <w:rPr>
          <w:rFonts w:cs="Arial"/>
          <w:sz w:val="22"/>
          <w:szCs w:val="22"/>
        </w:rPr>
      </w:pPr>
      <w:r>
        <w:rPr>
          <w:rFonts w:cs="Arial"/>
          <w:sz w:val="22"/>
          <w:szCs w:val="22"/>
        </w:rPr>
        <w:t>November 20, 2015</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NOTE: "AR" = Action Required.</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7F7EE0" w:rsidRDefault="007F7EE0" w:rsidP="007F7EE0">
      <w:pPr>
        <w:pStyle w:val="BodyText"/>
        <w:tabs>
          <w:tab w:val="clear" w:pos="9270"/>
        </w:tabs>
        <w:spacing w:after="30"/>
        <w:rPr>
          <w:sz w:val="22"/>
        </w:rPr>
      </w:pPr>
      <w:r>
        <w:rPr>
          <w:rFonts w:cs="Arial"/>
          <w:b/>
          <w:sz w:val="22"/>
          <w:szCs w:val="22"/>
        </w:rPr>
        <w:t>OFFICIAL OPENING</w:t>
      </w:r>
    </w:p>
    <w:p w:rsidR="007F7EE0" w:rsidRDefault="007F7EE0" w:rsidP="007F7EE0">
      <w:pPr>
        <w:pStyle w:val="BodyText"/>
        <w:spacing w:after="30"/>
      </w:pPr>
      <w:r>
        <w:rPr>
          <w:sz w:val="22"/>
        </w:rPr>
        <w:t xml:space="preserve">The IBIS Open Forum Summit was held in </w:t>
      </w:r>
      <w:r w:rsidR="002719B0">
        <w:rPr>
          <w:sz w:val="22"/>
        </w:rPr>
        <w:t>San Jose, California</w:t>
      </w:r>
      <w:r>
        <w:rPr>
          <w:sz w:val="22"/>
        </w:rPr>
        <w:t xml:space="preserve"> at the </w:t>
      </w:r>
      <w:proofErr w:type="spellStart"/>
      <w:r w:rsidR="002719B0">
        <w:rPr>
          <w:sz w:val="22"/>
        </w:rPr>
        <w:t>DoubleTree</w:t>
      </w:r>
      <w:proofErr w:type="spellEnd"/>
      <w:r w:rsidR="002719B0">
        <w:rPr>
          <w:sz w:val="22"/>
        </w:rPr>
        <w:t xml:space="preserve"> by Hilton Hotel</w:t>
      </w:r>
      <w:r>
        <w:t xml:space="preserve"> </w:t>
      </w:r>
      <w:r>
        <w:rPr>
          <w:sz w:val="22"/>
        </w:rPr>
        <w:t>following th</w:t>
      </w:r>
      <w:r w:rsidR="00940B4B">
        <w:rPr>
          <w:sz w:val="22"/>
        </w:rPr>
        <w:t>e 2015</w:t>
      </w:r>
      <w:r>
        <w:rPr>
          <w:sz w:val="22"/>
        </w:rPr>
        <w:t xml:space="preserve"> </w:t>
      </w:r>
      <w:r w:rsidR="002719B0">
        <w:rPr>
          <w:sz w:val="22"/>
        </w:rPr>
        <w:t>EPEPS</w:t>
      </w:r>
      <w:r>
        <w:rPr>
          <w:sz w:val="22"/>
        </w:rPr>
        <w:t xml:space="preserve"> conference.  About </w:t>
      </w:r>
      <w:r w:rsidR="003127D0">
        <w:rPr>
          <w:sz w:val="22"/>
        </w:rPr>
        <w:t>34</w:t>
      </w:r>
      <w:r>
        <w:rPr>
          <w:sz w:val="22"/>
        </w:rPr>
        <w:t xml:space="preserve"> people representing </w:t>
      </w:r>
      <w:r w:rsidR="003127D0">
        <w:rPr>
          <w:sz w:val="22"/>
        </w:rPr>
        <w:t>20</w:t>
      </w:r>
      <w:bookmarkStart w:id="2" w:name="_GoBack"/>
      <w:bookmarkEnd w:id="2"/>
      <w:r>
        <w:rPr>
          <w:sz w:val="22"/>
        </w:rPr>
        <w:t xml:space="preserve"> organizations attended.</w:t>
      </w:r>
    </w:p>
    <w:p w:rsidR="007F7EE0" w:rsidRDefault="007F7EE0" w:rsidP="007F7EE0">
      <w:pPr>
        <w:pStyle w:val="BodyText"/>
        <w:spacing w:after="30"/>
      </w:pPr>
    </w:p>
    <w:p w:rsidR="007F7EE0" w:rsidRDefault="007F7EE0" w:rsidP="007F7EE0">
      <w:pPr>
        <w:pStyle w:val="BodyText"/>
        <w:spacing w:after="30"/>
      </w:pPr>
      <w:r>
        <w:rPr>
          <w:sz w:val="22"/>
        </w:rPr>
        <w:t>The notes below capture some of the content and discussions.  The meeting presentations and other documents are available at:</w:t>
      </w:r>
    </w:p>
    <w:p w:rsidR="007F7EE0" w:rsidRDefault="007F7EE0" w:rsidP="007F7EE0">
      <w:pPr>
        <w:pStyle w:val="BodyText"/>
        <w:spacing w:after="30"/>
      </w:pPr>
    </w:p>
    <w:p w:rsidR="007F7EE0" w:rsidRDefault="002719B0" w:rsidP="007F7EE0">
      <w:pPr>
        <w:pStyle w:val="BodyText"/>
        <w:spacing w:after="30"/>
      </w:pPr>
      <w:hyperlink r:id="rId11" w:history="1">
        <w:r w:rsidRPr="009C73D3">
          <w:rPr>
            <w:rStyle w:val="Hyperlink"/>
          </w:rPr>
          <w:t>http://www.ibis.org/summits/oct15/</w:t>
        </w:r>
      </w:hyperlink>
    </w:p>
    <w:p w:rsidR="007F7EE0" w:rsidRDefault="007F7EE0" w:rsidP="007F7EE0">
      <w:pPr>
        <w:pStyle w:val="BodyText"/>
        <w:spacing w:after="30"/>
        <w:ind w:right="0"/>
        <w:rPr>
          <w:sz w:val="22"/>
        </w:rPr>
      </w:pPr>
      <w:r>
        <w:t xml:space="preserve"> </w:t>
      </w:r>
    </w:p>
    <w:p w:rsidR="002719B0" w:rsidRPr="002719B0" w:rsidRDefault="002719B0" w:rsidP="002719B0">
      <w:pPr>
        <w:rPr>
          <w:rFonts w:cs="Arial"/>
          <w:sz w:val="22"/>
          <w:szCs w:val="22"/>
        </w:rPr>
      </w:pPr>
      <w:r w:rsidRPr="002719B0">
        <w:rPr>
          <w:rFonts w:cs="Arial"/>
          <w:sz w:val="22"/>
          <w:szCs w:val="22"/>
        </w:rPr>
        <w:t xml:space="preserve">Michael Mirmak opened the Summit on behalf of Mike LaBonte and the IBIS Open Forum board. </w:t>
      </w:r>
      <w:r>
        <w:rPr>
          <w:rFonts w:cs="Arial"/>
          <w:sz w:val="22"/>
          <w:szCs w:val="22"/>
        </w:rPr>
        <w:t xml:space="preserve"> </w:t>
      </w:r>
      <w:r w:rsidRPr="002719B0">
        <w:rPr>
          <w:rFonts w:cs="Arial"/>
          <w:sz w:val="22"/>
          <w:szCs w:val="22"/>
        </w:rPr>
        <w:t>After some brief announcements, each of the attendees introduced themselves.  Michael thanked the sponsors EPEPS, Keysight Technologies, Mentor Graphics Corporation, and Synopsys for their support.</w:t>
      </w:r>
    </w:p>
    <w:p w:rsidR="002719B0" w:rsidRPr="002719B0" w:rsidRDefault="002719B0" w:rsidP="002719B0">
      <w:pPr>
        <w:rPr>
          <w:rFonts w:cs="Arial"/>
          <w:sz w:val="22"/>
          <w:szCs w:val="22"/>
        </w:rPr>
      </w:pPr>
      <w:r w:rsidRPr="002719B0">
        <w:rPr>
          <w:rFonts w:cs="Arial"/>
          <w:sz w:val="22"/>
          <w:szCs w:val="22"/>
        </w:rPr>
        <w:t> </w:t>
      </w:r>
    </w:p>
    <w:p w:rsidR="002719B0" w:rsidRPr="002719B0" w:rsidRDefault="002719B0" w:rsidP="002719B0">
      <w:pPr>
        <w:rPr>
          <w:rFonts w:cs="Arial"/>
          <w:sz w:val="22"/>
          <w:szCs w:val="22"/>
        </w:rPr>
      </w:pPr>
      <w:r w:rsidRPr="002719B0">
        <w:rPr>
          <w:rFonts w:cs="Arial"/>
          <w:sz w:val="22"/>
          <w:szCs w:val="22"/>
        </w:rPr>
        <w:t>Bob Ross presented Chris Denham of SAE with a recognition gift (an IBIS mug) in honor of his upcoming retirement and 13 years of service to IBIS as the liaison with GEIA and SAE.</w:t>
      </w:r>
    </w:p>
    <w:p w:rsidR="002719B0" w:rsidRDefault="002719B0" w:rsidP="007F7EE0">
      <w:pPr>
        <w:pStyle w:val="BodyText"/>
        <w:spacing w:after="30"/>
        <w:ind w:right="0"/>
        <w:rPr>
          <w:rFonts w:cs="Arial"/>
        </w:rPr>
      </w:pPr>
    </w:p>
    <w:p w:rsidR="007F7EE0" w:rsidRDefault="007F7EE0" w:rsidP="007F7EE0">
      <w:pPr>
        <w:pStyle w:val="BodyText"/>
        <w:spacing w:after="30"/>
        <w:ind w:right="0"/>
        <w:rPr>
          <w:b/>
          <w:sz w:val="22"/>
        </w:rPr>
      </w:pPr>
      <w:r>
        <w:t xml:space="preserve"> </w:t>
      </w:r>
    </w:p>
    <w:p w:rsidR="00F64D5D" w:rsidRDefault="00F64D5D" w:rsidP="00F64D5D">
      <w:pPr>
        <w:pStyle w:val="BodyText"/>
        <w:spacing w:after="30"/>
        <w:rPr>
          <w:b/>
          <w:sz w:val="22"/>
        </w:rPr>
      </w:pPr>
      <w:r>
        <w:rPr>
          <w:b/>
          <w:sz w:val="22"/>
        </w:rPr>
        <w:t>IBIS CHAIR’S REPORT</w:t>
      </w:r>
    </w:p>
    <w:p w:rsidR="00F64D5D" w:rsidRDefault="00F64D5D" w:rsidP="00F64D5D">
      <w:pPr>
        <w:pStyle w:val="BodyText"/>
        <w:spacing w:after="30"/>
        <w:rPr>
          <w:sz w:val="22"/>
        </w:rPr>
      </w:pPr>
      <w:r>
        <w:rPr>
          <w:sz w:val="22"/>
        </w:rPr>
        <w:t>Mike LaBonte, SiSoft</w:t>
      </w:r>
    </w:p>
    <w:p w:rsidR="00F64D5D" w:rsidRDefault="00F64D5D" w:rsidP="00F64D5D">
      <w:pPr>
        <w:pStyle w:val="BodyText"/>
        <w:spacing w:after="30"/>
        <w:rPr>
          <w:sz w:val="22"/>
        </w:rPr>
      </w:pPr>
    </w:p>
    <w:p w:rsidR="002D6653" w:rsidRPr="002D6653" w:rsidRDefault="002D6653" w:rsidP="002D6653">
      <w:pPr>
        <w:rPr>
          <w:rFonts w:cs="Arial"/>
          <w:sz w:val="22"/>
          <w:szCs w:val="22"/>
        </w:rPr>
      </w:pPr>
      <w:r>
        <w:rPr>
          <w:sz w:val="22"/>
        </w:rPr>
        <w:t>Michael Mirmak presented</w:t>
      </w:r>
      <w:r w:rsidRPr="002D6653">
        <w:rPr>
          <w:rFonts w:cs="Arial"/>
          <w:sz w:val="22"/>
        </w:rPr>
        <w:t xml:space="preserve">.  </w:t>
      </w:r>
      <w:r w:rsidRPr="002D6653">
        <w:rPr>
          <w:rFonts w:cs="Arial"/>
          <w:sz w:val="22"/>
          <w:szCs w:val="22"/>
        </w:rPr>
        <w:t xml:space="preserve">He provided an overview of the history of IBIS, including both the IBIS specifications and major features of each version.  He also summarized the other specifications (ICM, IBIS-ISS, Touchstone) issued by IBIS as an organization.  The new ibis.org website was announced, and the progress made by IBIS task groups toward supporting new features was presented. </w:t>
      </w:r>
      <w:r>
        <w:rPr>
          <w:rFonts w:cs="Arial"/>
          <w:sz w:val="22"/>
          <w:szCs w:val="22"/>
        </w:rPr>
        <w:t xml:space="preserve"> </w:t>
      </w:r>
      <w:r w:rsidRPr="002D6653">
        <w:rPr>
          <w:rFonts w:cs="Arial"/>
          <w:sz w:val="22"/>
          <w:szCs w:val="22"/>
        </w:rPr>
        <w:t xml:space="preserve">No questions were asked.  </w:t>
      </w:r>
    </w:p>
    <w:p w:rsidR="002D6653" w:rsidRPr="002D6653" w:rsidRDefault="002D6653" w:rsidP="00F64D5D">
      <w:pPr>
        <w:pStyle w:val="BodyText"/>
        <w:spacing w:after="30"/>
        <w:rPr>
          <w:rFonts w:cs="Arial"/>
          <w:sz w:val="22"/>
        </w:rPr>
      </w:pPr>
    </w:p>
    <w:p w:rsidR="002D6653" w:rsidRDefault="002D6653" w:rsidP="00F64D5D">
      <w:pPr>
        <w:pStyle w:val="BodyText"/>
        <w:spacing w:after="30"/>
        <w:rPr>
          <w:sz w:val="22"/>
        </w:rPr>
      </w:pPr>
    </w:p>
    <w:p w:rsidR="007F7EE0" w:rsidRDefault="00F64D5D" w:rsidP="007F7EE0">
      <w:pPr>
        <w:pStyle w:val="BodyText"/>
        <w:spacing w:after="30"/>
        <w:rPr>
          <w:b/>
          <w:sz w:val="22"/>
        </w:rPr>
      </w:pPr>
      <w:r>
        <w:rPr>
          <w:b/>
          <w:sz w:val="22"/>
        </w:rPr>
        <w:t>SPI2016 20</w:t>
      </w:r>
      <w:r w:rsidRPr="00F64D5D">
        <w:rPr>
          <w:b/>
          <w:sz w:val="22"/>
          <w:vertAlign w:val="superscript"/>
        </w:rPr>
        <w:t>TH</w:t>
      </w:r>
      <w:r>
        <w:rPr>
          <w:b/>
          <w:sz w:val="22"/>
        </w:rPr>
        <w:t xml:space="preserve"> IEEE WORKSHOP ON SIGNAL AND POWER INTEGRITY</w:t>
      </w:r>
    </w:p>
    <w:p w:rsidR="000925BB" w:rsidRPr="00F64D5D" w:rsidRDefault="00F64D5D" w:rsidP="007F7EE0">
      <w:pPr>
        <w:pStyle w:val="BodyText"/>
        <w:spacing w:after="30"/>
        <w:rPr>
          <w:sz w:val="22"/>
          <w:lang w:val="it-IT"/>
        </w:rPr>
      </w:pPr>
      <w:r>
        <w:rPr>
          <w:rFonts w:eastAsia="Calibri" w:cs="Arial"/>
          <w:sz w:val="22"/>
          <w:szCs w:val="22"/>
          <w:lang w:val="pt-BR"/>
        </w:rPr>
        <w:t>Stefano Grivet-Talocia, Politecnico di Torino, Italy</w:t>
      </w:r>
    </w:p>
    <w:p w:rsidR="000925BB" w:rsidRDefault="000925BB" w:rsidP="007F7EE0">
      <w:pPr>
        <w:pStyle w:val="BodyText"/>
        <w:spacing w:after="30"/>
        <w:rPr>
          <w:sz w:val="22"/>
          <w:lang w:val="it-IT"/>
        </w:rPr>
      </w:pPr>
    </w:p>
    <w:p w:rsidR="00AA176C" w:rsidRPr="00AA176C" w:rsidRDefault="00AA176C" w:rsidP="00AA176C">
      <w:pPr>
        <w:rPr>
          <w:rFonts w:cs="Arial"/>
          <w:sz w:val="22"/>
          <w:szCs w:val="22"/>
        </w:rPr>
      </w:pPr>
      <w:r w:rsidRPr="00AA176C">
        <w:rPr>
          <w:rFonts w:cs="Arial"/>
          <w:sz w:val="22"/>
          <w:szCs w:val="22"/>
        </w:rPr>
        <w:t xml:space="preserve">Stefano </w:t>
      </w:r>
      <w:r>
        <w:rPr>
          <w:rFonts w:eastAsia="Calibri" w:cs="Arial"/>
          <w:sz w:val="22"/>
          <w:szCs w:val="22"/>
          <w:lang w:val="pt-BR"/>
        </w:rPr>
        <w:t>Grivet-Talocia</w:t>
      </w:r>
      <w:r w:rsidRPr="00AA176C">
        <w:rPr>
          <w:rFonts w:cs="Arial"/>
          <w:sz w:val="22"/>
          <w:szCs w:val="22"/>
        </w:rPr>
        <w:t xml:space="preserve"> presented on the plans and venue for the 2016 SPI IEEE Workshop.  He provided a quick summary of the SPI location, Torino (Turin), including arrangements for accommodations and transportation.  He also covered the technical program schedule for the </w:t>
      </w:r>
      <w:r w:rsidRPr="00AA176C">
        <w:rPr>
          <w:rFonts w:cs="Arial"/>
          <w:sz w:val="22"/>
          <w:szCs w:val="22"/>
        </w:rPr>
        <w:lastRenderedPageBreak/>
        <w:t>week.  The event takes place from May 8 through May 11</w:t>
      </w:r>
      <w:r>
        <w:rPr>
          <w:rFonts w:cs="Arial"/>
          <w:sz w:val="22"/>
          <w:szCs w:val="22"/>
        </w:rPr>
        <w:t>, 2016</w:t>
      </w:r>
      <w:r w:rsidRPr="00AA176C">
        <w:rPr>
          <w:rFonts w:cs="Arial"/>
          <w:sz w:val="22"/>
          <w:szCs w:val="22"/>
        </w:rPr>
        <w:t xml:space="preserve"> (Sunday through Wednesday), with the IBIS Summit taking place on Wednesday.  </w:t>
      </w:r>
    </w:p>
    <w:p w:rsidR="00AA176C" w:rsidRPr="00AA176C" w:rsidRDefault="00AA176C" w:rsidP="00AA176C">
      <w:pPr>
        <w:rPr>
          <w:rFonts w:cs="Arial"/>
          <w:sz w:val="22"/>
          <w:szCs w:val="22"/>
        </w:rPr>
      </w:pPr>
    </w:p>
    <w:p w:rsidR="00AA176C" w:rsidRPr="00AA176C" w:rsidRDefault="00AA176C" w:rsidP="00AA176C">
      <w:pPr>
        <w:rPr>
          <w:rFonts w:cs="Arial"/>
          <w:sz w:val="22"/>
          <w:szCs w:val="22"/>
        </w:rPr>
      </w:pPr>
      <w:r w:rsidRPr="00AA176C">
        <w:rPr>
          <w:rFonts w:cs="Arial"/>
          <w:sz w:val="22"/>
          <w:szCs w:val="22"/>
        </w:rPr>
        <w:t>New features include an Industry Forum, to "present problems, not solutions."  EDA vendors and academic representatives will be excluded, but other industry participants will be invited; the EDA and academic communities will be involved after the summary issues have been assembled.  No papers for the forum will be required. </w:t>
      </w:r>
      <w:r>
        <w:rPr>
          <w:rFonts w:cs="Arial"/>
          <w:sz w:val="22"/>
          <w:szCs w:val="22"/>
        </w:rPr>
        <w:t xml:space="preserve"> The submission deadline is January</w:t>
      </w:r>
      <w:r w:rsidRPr="00AA176C">
        <w:rPr>
          <w:rFonts w:cs="Arial"/>
          <w:sz w:val="22"/>
          <w:szCs w:val="22"/>
        </w:rPr>
        <w:t xml:space="preserve"> 31, </w:t>
      </w:r>
      <w:r>
        <w:rPr>
          <w:rFonts w:cs="Arial"/>
          <w:sz w:val="22"/>
          <w:szCs w:val="22"/>
        </w:rPr>
        <w:t xml:space="preserve">2016 </w:t>
      </w:r>
      <w:r w:rsidRPr="00AA176C">
        <w:rPr>
          <w:rFonts w:cs="Arial"/>
          <w:sz w:val="22"/>
          <w:szCs w:val="22"/>
        </w:rPr>
        <w:t>with notification of acceptance by Feb</w:t>
      </w:r>
      <w:r>
        <w:rPr>
          <w:rFonts w:cs="Arial"/>
          <w:sz w:val="22"/>
          <w:szCs w:val="22"/>
        </w:rPr>
        <w:t>ruary</w:t>
      </w:r>
      <w:r w:rsidRPr="00AA176C">
        <w:rPr>
          <w:rFonts w:cs="Arial"/>
          <w:sz w:val="22"/>
          <w:szCs w:val="22"/>
        </w:rPr>
        <w:t xml:space="preserve"> 28</w:t>
      </w:r>
      <w:r>
        <w:rPr>
          <w:rFonts w:cs="Arial"/>
          <w:sz w:val="22"/>
          <w:szCs w:val="22"/>
        </w:rPr>
        <w:t>, 2016</w:t>
      </w:r>
      <w:r w:rsidRPr="00AA176C">
        <w:rPr>
          <w:rFonts w:cs="Arial"/>
          <w:sz w:val="22"/>
          <w:szCs w:val="22"/>
        </w:rPr>
        <w:t>.</w:t>
      </w:r>
    </w:p>
    <w:p w:rsidR="00AA176C" w:rsidRPr="00AA176C" w:rsidRDefault="00AA176C" w:rsidP="007F7EE0">
      <w:pPr>
        <w:pStyle w:val="BodyText"/>
        <w:spacing w:after="30"/>
        <w:rPr>
          <w:rFonts w:cs="Arial"/>
          <w:sz w:val="22"/>
        </w:rPr>
      </w:pPr>
    </w:p>
    <w:p w:rsidR="000925BB" w:rsidRPr="00AA176C" w:rsidRDefault="000925BB" w:rsidP="007F7EE0">
      <w:pPr>
        <w:pStyle w:val="BodyText"/>
        <w:spacing w:after="30"/>
        <w:rPr>
          <w:rFonts w:cs="Arial"/>
          <w:sz w:val="22"/>
        </w:rPr>
      </w:pPr>
    </w:p>
    <w:p w:rsidR="000925BB" w:rsidRPr="000925BB" w:rsidRDefault="00F64D5D" w:rsidP="007F7EE0">
      <w:pPr>
        <w:pStyle w:val="BodyText"/>
        <w:spacing w:after="30"/>
        <w:rPr>
          <w:b/>
          <w:sz w:val="22"/>
        </w:rPr>
      </w:pPr>
      <w:r>
        <w:rPr>
          <w:b/>
          <w:sz w:val="22"/>
        </w:rPr>
        <w:t>TURIN AND ITS PROVINCE (MOVIE)</w:t>
      </w:r>
    </w:p>
    <w:p w:rsidR="00F64D5D" w:rsidRPr="00F64D5D" w:rsidRDefault="00F64D5D" w:rsidP="00F64D5D">
      <w:pPr>
        <w:pStyle w:val="BodyText"/>
        <w:spacing w:after="30"/>
        <w:rPr>
          <w:sz w:val="22"/>
          <w:lang w:val="it-IT"/>
        </w:rPr>
      </w:pPr>
      <w:r>
        <w:rPr>
          <w:rFonts w:eastAsia="Calibri" w:cs="Arial"/>
          <w:sz w:val="22"/>
          <w:szCs w:val="22"/>
          <w:lang w:val="pt-BR"/>
        </w:rPr>
        <w:t>Stefano Grivet-Talocia, Politecnico di Torino, Italy</w:t>
      </w:r>
    </w:p>
    <w:p w:rsidR="007F7EE0" w:rsidRDefault="007F7EE0" w:rsidP="007F7EE0">
      <w:pPr>
        <w:pStyle w:val="BodyText"/>
        <w:spacing w:after="30"/>
        <w:rPr>
          <w:sz w:val="22"/>
          <w:szCs w:val="22"/>
          <w:lang w:val="it-IT"/>
        </w:rPr>
      </w:pPr>
    </w:p>
    <w:p w:rsidR="00343155" w:rsidRDefault="00343155" w:rsidP="007F7EE0">
      <w:pPr>
        <w:pStyle w:val="BodyText"/>
        <w:spacing w:after="30"/>
        <w:rPr>
          <w:rFonts w:cs="Arial"/>
          <w:sz w:val="22"/>
          <w:szCs w:val="22"/>
        </w:rPr>
      </w:pPr>
      <w:r w:rsidRPr="00AA176C">
        <w:rPr>
          <w:rFonts w:cs="Arial"/>
          <w:sz w:val="22"/>
          <w:szCs w:val="22"/>
        </w:rPr>
        <w:t xml:space="preserve">Stefano </w:t>
      </w:r>
      <w:r>
        <w:rPr>
          <w:rFonts w:eastAsia="Calibri" w:cs="Arial"/>
          <w:sz w:val="22"/>
          <w:szCs w:val="22"/>
          <w:lang w:val="pt-BR"/>
        </w:rPr>
        <w:t xml:space="preserve">Grivet-Talocia showed a brief video showcasing Torino as the location for </w:t>
      </w:r>
      <w:r w:rsidRPr="00AA176C">
        <w:rPr>
          <w:rFonts w:cs="Arial"/>
          <w:sz w:val="22"/>
          <w:szCs w:val="22"/>
        </w:rPr>
        <w:t>the 2016 SPI IEEE Workshop</w:t>
      </w:r>
      <w:r>
        <w:rPr>
          <w:rFonts w:cs="Arial"/>
          <w:sz w:val="22"/>
          <w:szCs w:val="22"/>
        </w:rPr>
        <w:t>.</w:t>
      </w:r>
    </w:p>
    <w:p w:rsidR="00343155" w:rsidRPr="00343155" w:rsidRDefault="00343155" w:rsidP="007F7EE0">
      <w:pPr>
        <w:pStyle w:val="BodyText"/>
        <w:spacing w:after="30"/>
        <w:rPr>
          <w:sz w:val="22"/>
          <w:szCs w:val="22"/>
        </w:rPr>
      </w:pPr>
    </w:p>
    <w:p w:rsidR="007F7EE0" w:rsidRDefault="007F7EE0" w:rsidP="007F7EE0">
      <w:pPr>
        <w:pStyle w:val="BodyText"/>
        <w:spacing w:after="30"/>
        <w:rPr>
          <w:b/>
          <w:sz w:val="22"/>
          <w:szCs w:val="22"/>
        </w:rPr>
      </w:pPr>
    </w:p>
    <w:p w:rsidR="007F7EE0" w:rsidRDefault="00F64D5D" w:rsidP="007F7EE0">
      <w:pPr>
        <w:pStyle w:val="BodyText"/>
        <w:spacing w:after="30"/>
        <w:rPr>
          <w:b/>
          <w:sz w:val="22"/>
          <w:szCs w:val="22"/>
        </w:rPr>
      </w:pPr>
      <w:r>
        <w:rPr>
          <w:b/>
          <w:sz w:val="22"/>
          <w:szCs w:val="22"/>
        </w:rPr>
        <w:t>SAE, ITC, AND IBIS</w:t>
      </w:r>
    </w:p>
    <w:p w:rsidR="005E7079" w:rsidRDefault="00F64D5D" w:rsidP="007F7EE0">
      <w:pPr>
        <w:pStyle w:val="BodyText"/>
        <w:spacing w:after="30"/>
        <w:rPr>
          <w:rFonts w:eastAsia="Calibri" w:cs="Arial"/>
          <w:sz w:val="22"/>
          <w:szCs w:val="22"/>
          <w:lang w:val="pt-BR"/>
        </w:rPr>
      </w:pPr>
      <w:r>
        <w:rPr>
          <w:rFonts w:eastAsia="Calibri" w:cs="Arial"/>
          <w:sz w:val="22"/>
          <w:szCs w:val="22"/>
          <w:lang w:val="pt-BR"/>
        </w:rPr>
        <w:t>Logen Johnson, SAE International</w:t>
      </w:r>
    </w:p>
    <w:p w:rsidR="005E7079" w:rsidRDefault="005E7079" w:rsidP="007F7EE0">
      <w:pPr>
        <w:pStyle w:val="BodyText"/>
        <w:spacing w:after="30"/>
        <w:rPr>
          <w:sz w:val="22"/>
          <w:szCs w:val="22"/>
        </w:rPr>
      </w:pPr>
    </w:p>
    <w:p w:rsidR="00151392" w:rsidRPr="00151392" w:rsidRDefault="00151392" w:rsidP="00151392">
      <w:pPr>
        <w:rPr>
          <w:rFonts w:cs="Arial"/>
          <w:sz w:val="22"/>
          <w:szCs w:val="22"/>
        </w:rPr>
      </w:pPr>
      <w:proofErr w:type="spellStart"/>
      <w:r w:rsidRPr="00151392">
        <w:rPr>
          <w:rFonts w:cs="Arial"/>
          <w:sz w:val="22"/>
          <w:szCs w:val="22"/>
        </w:rPr>
        <w:t>Logen</w:t>
      </w:r>
      <w:proofErr w:type="spellEnd"/>
      <w:r w:rsidRPr="00151392">
        <w:rPr>
          <w:rFonts w:cs="Arial"/>
          <w:sz w:val="22"/>
          <w:szCs w:val="22"/>
        </w:rPr>
        <w:t xml:space="preserve"> </w:t>
      </w:r>
      <w:r>
        <w:rPr>
          <w:rFonts w:eastAsia="Calibri" w:cs="Arial"/>
          <w:sz w:val="22"/>
          <w:szCs w:val="22"/>
          <w:lang w:val="pt-BR"/>
        </w:rPr>
        <w:t>Johnson</w:t>
      </w:r>
      <w:r w:rsidRPr="00151392">
        <w:rPr>
          <w:rFonts w:cs="Arial"/>
          <w:sz w:val="22"/>
          <w:szCs w:val="22"/>
        </w:rPr>
        <w:t xml:space="preserve"> provided a brief overview of SAE and the SAC ITC.  SAE maintains offices in </w:t>
      </w:r>
      <w:proofErr w:type="spellStart"/>
      <w:r w:rsidRPr="00151392">
        <w:rPr>
          <w:rFonts w:cs="Arial"/>
          <w:sz w:val="22"/>
          <w:szCs w:val="22"/>
        </w:rPr>
        <w:t>Warrendale</w:t>
      </w:r>
      <w:proofErr w:type="spellEnd"/>
      <w:r>
        <w:rPr>
          <w:rFonts w:cs="Arial"/>
          <w:sz w:val="22"/>
          <w:szCs w:val="22"/>
        </w:rPr>
        <w:t>,</w:t>
      </w:r>
      <w:r w:rsidRPr="00151392">
        <w:rPr>
          <w:rFonts w:cs="Arial"/>
          <w:sz w:val="22"/>
          <w:szCs w:val="22"/>
        </w:rPr>
        <w:t xml:space="preserve"> PA (headquarters) as well as Shanghai and London. SAE was formed in 1905 as the Society of Automotive Engineers, but included aerospace in 1916 and more recently rebranded as "SAE".  </w:t>
      </w:r>
    </w:p>
    <w:p w:rsidR="00151392" w:rsidRPr="00151392" w:rsidRDefault="00151392" w:rsidP="00151392">
      <w:pPr>
        <w:rPr>
          <w:rFonts w:cs="Arial"/>
          <w:sz w:val="22"/>
          <w:szCs w:val="22"/>
        </w:rPr>
      </w:pPr>
      <w:r w:rsidRPr="00151392">
        <w:rPr>
          <w:rFonts w:cs="Arial"/>
          <w:sz w:val="22"/>
          <w:szCs w:val="22"/>
        </w:rPr>
        <w:t> </w:t>
      </w:r>
    </w:p>
    <w:p w:rsidR="00151392" w:rsidRPr="00151392" w:rsidRDefault="00151392" w:rsidP="00151392">
      <w:pPr>
        <w:rPr>
          <w:rFonts w:cs="Arial"/>
          <w:sz w:val="22"/>
          <w:szCs w:val="22"/>
        </w:rPr>
      </w:pPr>
      <w:r w:rsidRPr="00151392">
        <w:rPr>
          <w:rFonts w:cs="Arial"/>
          <w:sz w:val="22"/>
          <w:szCs w:val="22"/>
        </w:rPr>
        <w:t>SAE has two affiliate organizations: Perf</w:t>
      </w:r>
      <w:r>
        <w:rPr>
          <w:rFonts w:cs="Arial"/>
          <w:sz w:val="22"/>
          <w:szCs w:val="22"/>
        </w:rPr>
        <w:t>ormance Review Institute and SAE</w:t>
      </w:r>
      <w:r w:rsidRPr="00151392">
        <w:rPr>
          <w:rFonts w:cs="Arial"/>
          <w:sz w:val="22"/>
          <w:szCs w:val="22"/>
        </w:rPr>
        <w:t xml:space="preserve"> ITC (Industry Technologies Consortia), the latter of which can act more as a trade consortium/group.  ITC can take advantage of SAE International's</w:t>
      </w:r>
      <w:r>
        <w:rPr>
          <w:rFonts w:cs="Arial"/>
          <w:sz w:val="22"/>
          <w:szCs w:val="22"/>
        </w:rPr>
        <w:t xml:space="preserve"> Legal, Financial,</w:t>
      </w:r>
      <w:r w:rsidRPr="00151392">
        <w:rPr>
          <w:rFonts w:cs="Arial"/>
          <w:sz w:val="22"/>
          <w:szCs w:val="22"/>
        </w:rPr>
        <w:t xml:space="preserve"> Publication, etc. resources.  </w:t>
      </w:r>
    </w:p>
    <w:p w:rsidR="00151392" w:rsidRPr="00151392" w:rsidRDefault="00151392" w:rsidP="00151392">
      <w:pPr>
        <w:rPr>
          <w:rFonts w:cs="Arial"/>
          <w:sz w:val="22"/>
          <w:szCs w:val="22"/>
        </w:rPr>
      </w:pPr>
      <w:r w:rsidRPr="00151392">
        <w:rPr>
          <w:rFonts w:cs="Arial"/>
          <w:sz w:val="22"/>
          <w:szCs w:val="22"/>
        </w:rPr>
        <w:t> </w:t>
      </w:r>
    </w:p>
    <w:p w:rsidR="00151392" w:rsidRPr="00151392" w:rsidRDefault="00151392" w:rsidP="00151392">
      <w:pPr>
        <w:rPr>
          <w:rFonts w:cs="Arial"/>
          <w:sz w:val="22"/>
          <w:szCs w:val="22"/>
        </w:rPr>
      </w:pPr>
      <w:r w:rsidRPr="00151392">
        <w:rPr>
          <w:rFonts w:cs="Arial"/>
          <w:sz w:val="22"/>
          <w:szCs w:val="22"/>
        </w:rPr>
        <w:t>Michael M</w:t>
      </w:r>
      <w:r>
        <w:rPr>
          <w:rFonts w:cs="Arial"/>
          <w:sz w:val="22"/>
          <w:szCs w:val="22"/>
        </w:rPr>
        <w:t>irmak asked about individual versus</w:t>
      </w:r>
      <w:r w:rsidRPr="00151392">
        <w:rPr>
          <w:rFonts w:cs="Arial"/>
          <w:sz w:val="22"/>
          <w:szCs w:val="22"/>
        </w:rPr>
        <w:t xml:space="preserve"> ent</w:t>
      </w:r>
      <w:r>
        <w:rPr>
          <w:rFonts w:cs="Arial"/>
          <w:sz w:val="22"/>
          <w:szCs w:val="22"/>
        </w:rPr>
        <w:t>ity-based membership and SAE versus</w:t>
      </w:r>
      <w:r w:rsidRPr="00151392">
        <w:rPr>
          <w:rFonts w:cs="Arial"/>
          <w:sz w:val="22"/>
          <w:szCs w:val="22"/>
        </w:rPr>
        <w:t xml:space="preserve"> SAE ITC membership.  </w:t>
      </w:r>
      <w:proofErr w:type="spellStart"/>
      <w:r w:rsidRPr="00151392">
        <w:rPr>
          <w:rFonts w:cs="Arial"/>
          <w:sz w:val="22"/>
          <w:szCs w:val="22"/>
        </w:rPr>
        <w:t>Logen</w:t>
      </w:r>
      <w:proofErr w:type="spellEnd"/>
      <w:r w:rsidRPr="00151392">
        <w:rPr>
          <w:rFonts w:cs="Arial"/>
          <w:sz w:val="22"/>
          <w:szCs w:val="22"/>
        </w:rPr>
        <w:t xml:space="preserve"> confirmed that ITC is based on entities, while SAE is based on individual membership.</w:t>
      </w:r>
    </w:p>
    <w:p w:rsidR="00343155" w:rsidRPr="00151392" w:rsidRDefault="00343155" w:rsidP="007F7EE0">
      <w:pPr>
        <w:pStyle w:val="BodyText"/>
        <w:spacing w:after="30"/>
        <w:rPr>
          <w:rFonts w:cs="Arial"/>
          <w:sz w:val="22"/>
          <w:szCs w:val="22"/>
        </w:rPr>
      </w:pPr>
    </w:p>
    <w:p w:rsidR="00F64D5D" w:rsidRPr="00151392" w:rsidRDefault="00F64D5D" w:rsidP="007F7EE0">
      <w:pPr>
        <w:pStyle w:val="BodyText"/>
        <w:spacing w:after="30"/>
        <w:rPr>
          <w:rFonts w:cs="Arial"/>
          <w:b/>
          <w:sz w:val="22"/>
          <w:szCs w:val="22"/>
        </w:rPr>
      </w:pPr>
    </w:p>
    <w:p w:rsidR="009B2848" w:rsidRDefault="00F64D5D" w:rsidP="007F7EE0">
      <w:pPr>
        <w:pStyle w:val="BodyText"/>
        <w:spacing w:after="30"/>
        <w:rPr>
          <w:b/>
          <w:sz w:val="22"/>
          <w:szCs w:val="22"/>
        </w:rPr>
      </w:pPr>
      <w:r>
        <w:rPr>
          <w:b/>
          <w:sz w:val="22"/>
          <w:szCs w:val="22"/>
        </w:rPr>
        <w:t>ENHANCED MACROMODELS FOR I/O BUFFERS</w:t>
      </w:r>
    </w:p>
    <w:p w:rsidR="00F64D5D" w:rsidRPr="00F64D5D" w:rsidRDefault="00D52F6D" w:rsidP="007F7EE0">
      <w:pPr>
        <w:pStyle w:val="BodyText"/>
        <w:spacing w:after="30"/>
        <w:rPr>
          <w:sz w:val="22"/>
          <w:szCs w:val="22"/>
          <w:lang w:val="it-IT"/>
        </w:rPr>
      </w:pPr>
      <w:proofErr w:type="gramStart"/>
      <w:r>
        <w:rPr>
          <w:sz w:val="22"/>
          <w:szCs w:val="22"/>
          <w:lang w:val="it-IT"/>
        </w:rPr>
        <w:t>Gianni Sig</w:t>
      </w:r>
      <w:r w:rsidR="00F64D5D" w:rsidRPr="00F64D5D">
        <w:rPr>
          <w:sz w:val="22"/>
          <w:szCs w:val="22"/>
          <w:lang w:val="it-IT"/>
        </w:rPr>
        <w:t xml:space="preserve">norini*, Claudio </w:t>
      </w:r>
      <w:proofErr w:type="spellStart"/>
      <w:r w:rsidR="00F64D5D" w:rsidRPr="00F64D5D">
        <w:rPr>
          <w:sz w:val="22"/>
          <w:szCs w:val="22"/>
          <w:lang w:val="it-IT"/>
        </w:rPr>
        <w:t>Siviero</w:t>
      </w:r>
      <w:proofErr w:type="spellEnd"/>
      <w:r w:rsidR="00F64D5D" w:rsidRPr="00F64D5D">
        <w:rPr>
          <w:sz w:val="22"/>
          <w:szCs w:val="22"/>
          <w:lang w:val="it-IT"/>
        </w:rPr>
        <w:t xml:space="preserve">**, Igor Simone </w:t>
      </w:r>
      <w:proofErr w:type="spellStart"/>
      <w:r w:rsidR="00F64D5D" w:rsidRPr="00F64D5D">
        <w:rPr>
          <w:sz w:val="22"/>
          <w:szCs w:val="22"/>
          <w:lang w:val="it-IT"/>
        </w:rPr>
        <w:t>Stievano</w:t>
      </w:r>
      <w:proofErr w:type="spellEnd"/>
      <w:r w:rsidR="00F64D5D" w:rsidRPr="00F64D5D">
        <w:rPr>
          <w:sz w:val="22"/>
          <w:szCs w:val="22"/>
          <w:lang w:val="it-IT"/>
        </w:rPr>
        <w:t xml:space="preserve">**, and </w:t>
      </w:r>
      <w:r w:rsidR="00F64D5D">
        <w:rPr>
          <w:rFonts w:eastAsia="Calibri" w:cs="Arial"/>
          <w:sz w:val="22"/>
          <w:szCs w:val="22"/>
          <w:lang w:val="pt-BR"/>
        </w:rPr>
        <w:t>Stefano Grivet-Talocia</w:t>
      </w:r>
      <w:r>
        <w:rPr>
          <w:rFonts w:eastAsia="Calibri" w:cs="Arial"/>
          <w:sz w:val="22"/>
          <w:szCs w:val="22"/>
          <w:lang w:val="pt-BR"/>
        </w:rPr>
        <w:t>**, *Intel Corporation and</w:t>
      </w:r>
      <w:r w:rsidR="00F64D5D">
        <w:rPr>
          <w:rFonts w:eastAsia="Calibri" w:cs="Arial"/>
          <w:sz w:val="22"/>
          <w:szCs w:val="22"/>
          <w:lang w:val="pt-BR"/>
        </w:rPr>
        <w:t xml:space="preserve"> University of Pisa, **</w:t>
      </w:r>
      <w:r w:rsidR="00F64D5D" w:rsidRPr="00F64D5D">
        <w:rPr>
          <w:rFonts w:eastAsia="Calibri" w:cs="Arial"/>
          <w:sz w:val="22"/>
          <w:szCs w:val="22"/>
          <w:lang w:val="pt-BR"/>
        </w:rPr>
        <w:t xml:space="preserve"> </w:t>
      </w:r>
      <w:r w:rsidR="00F64D5D">
        <w:rPr>
          <w:rFonts w:eastAsia="Calibri" w:cs="Arial"/>
          <w:sz w:val="22"/>
          <w:szCs w:val="22"/>
          <w:lang w:val="pt-BR"/>
        </w:rPr>
        <w:t>Po</w:t>
      </w:r>
      <w:proofErr w:type="gramEnd"/>
      <w:r w:rsidR="00F64D5D">
        <w:rPr>
          <w:rFonts w:eastAsia="Calibri" w:cs="Arial"/>
          <w:sz w:val="22"/>
          <w:szCs w:val="22"/>
          <w:lang w:val="pt-BR"/>
        </w:rPr>
        <w:t>litecnico di Torino</w:t>
      </w:r>
    </w:p>
    <w:p w:rsidR="00F64D5D" w:rsidRPr="00F64D5D" w:rsidRDefault="00F64D5D" w:rsidP="007F7EE0">
      <w:pPr>
        <w:pStyle w:val="BodyText"/>
        <w:spacing w:after="30"/>
        <w:rPr>
          <w:sz w:val="22"/>
          <w:szCs w:val="22"/>
          <w:lang w:val="it-IT"/>
        </w:rPr>
      </w:pPr>
    </w:p>
    <w:p w:rsidR="00D52F6D" w:rsidRPr="00D52F6D" w:rsidRDefault="00D52F6D" w:rsidP="00D52F6D">
      <w:pPr>
        <w:rPr>
          <w:rFonts w:cs="Arial"/>
          <w:sz w:val="22"/>
          <w:szCs w:val="22"/>
        </w:rPr>
      </w:pPr>
      <w:r w:rsidRPr="00D52F6D">
        <w:rPr>
          <w:rFonts w:cs="Arial"/>
          <w:sz w:val="22"/>
          <w:szCs w:val="22"/>
        </w:rPr>
        <w:t xml:space="preserve">Stefano </w:t>
      </w:r>
      <w:r>
        <w:rPr>
          <w:rFonts w:eastAsia="Calibri" w:cs="Arial"/>
          <w:sz w:val="22"/>
          <w:szCs w:val="22"/>
          <w:lang w:val="pt-BR"/>
        </w:rPr>
        <w:t>Grivet-Talocia</w:t>
      </w:r>
      <w:r w:rsidRPr="00D52F6D">
        <w:rPr>
          <w:rFonts w:cs="Arial"/>
          <w:sz w:val="22"/>
          <w:szCs w:val="22"/>
        </w:rPr>
        <w:t xml:space="preserve"> presented on behalf of Gianni </w:t>
      </w:r>
      <w:proofErr w:type="spellStart"/>
      <w:r w:rsidRPr="00D52F6D">
        <w:rPr>
          <w:rFonts w:cs="Arial"/>
          <w:sz w:val="22"/>
          <w:szCs w:val="22"/>
        </w:rPr>
        <w:t>Signorini</w:t>
      </w:r>
      <w:proofErr w:type="spellEnd"/>
      <w:r w:rsidRPr="00D52F6D">
        <w:rPr>
          <w:rFonts w:cs="Arial"/>
          <w:sz w:val="22"/>
          <w:szCs w:val="22"/>
        </w:rPr>
        <w:t>, pointing out that the presentation is "not against IBIS" but a proposal to improve it, particularly the traditional IBIS treatment of power delivery effects.</w:t>
      </w:r>
    </w:p>
    <w:p w:rsidR="00D52F6D" w:rsidRPr="00D52F6D" w:rsidRDefault="00D52F6D" w:rsidP="00D52F6D">
      <w:pPr>
        <w:rPr>
          <w:rFonts w:cs="Arial"/>
          <w:sz w:val="22"/>
          <w:szCs w:val="22"/>
        </w:rPr>
      </w:pPr>
      <w:r w:rsidRPr="00D52F6D">
        <w:rPr>
          <w:rFonts w:cs="Arial"/>
          <w:sz w:val="22"/>
          <w:szCs w:val="22"/>
        </w:rPr>
        <w:t> </w:t>
      </w:r>
    </w:p>
    <w:p w:rsidR="00D52F6D" w:rsidRPr="00D52F6D" w:rsidRDefault="00D52F6D" w:rsidP="00D52F6D">
      <w:pPr>
        <w:rPr>
          <w:rFonts w:cs="Arial"/>
          <w:sz w:val="22"/>
          <w:szCs w:val="22"/>
        </w:rPr>
      </w:pPr>
      <w:r w:rsidRPr="00D52F6D">
        <w:rPr>
          <w:rFonts w:cs="Arial"/>
          <w:sz w:val="22"/>
          <w:szCs w:val="22"/>
        </w:rPr>
        <w:t xml:space="preserve">The proposed </w:t>
      </w:r>
      <w:proofErr w:type="spellStart"/>
      <w:r w:rsidRPr="00D52F6D">
        <w:rPr>
          <w:rFonts w:cs="Arial"/>
          <w:sz w:val="22"/>
          <w:szCs w:val="22"/>
        </w:rPr>
        <w:t>macromodeling</w:t>
      </w:r>
      <w:proofErr w:type="spellEnd"/>
      <w:r w:rsidRPr="00D52F6D">
        <w:rPr>
          <w:rFonts w:cs="Arial"/>
          <w:sz w:val="22"/>
          <w:szCs w:val="22"/>
        </w:rPr>
        <w:t xml:space="preserve"> approach involves </w:t>
      </w:r>
      <w:proofErr w:type="gramStart"/>
      <w:r w:rsidRPr="00D52F6D">
        <w:rPr>
          <w:rFonts w:cs="Arial"/>
          <w:sz w:val="22"/>
          <w:szCs w:val="22"/>
        </w:rPr>
        <w:t>both the</w:t>
      </w:r>
      <w:proofErr w:type="gramEnd"/>
      <w:r w:rsidRPr="00D52F6D">
        <w:rPr>
          <w:rFonts w:cs="Arial"/>
          <w:sz w:val="22"/>
          <w:szCs w:val="22"/>
        </w:rPr>
        <w:t xml:space="preserve"> PDN and </w:t>
      </w:r>
      <w:proofErr w:type="spellStart"/>
      <w:r w:rsidRPr="00D52F6D">
        <w:rPr>
          <w:rFonts w:cs="Arial"/>
          <w:sz w:val="22"/>
          <w:szCs w:val="22"/>
        </w:rPr>
        <w:t>Vdd</w:t>
      </w:r>
      <w:proofErr w:type="spellEnd"/>
      <w:r w:rsidRPr="00D52F6D">
        <w:rPr>
          <w:rFonts w:cs="Arial"/>
          <w:sz w:val="22"/>
          <w:szCs w:val="22"/>
        </w:rPr>
        <w:t xml:space="preserve">, and </w:t>
      </w:r>
      <w:proofErr w:type="spellStart"/>
      <w:r w:rsidRPr="00D52F6D">
        <w:rPr>
          <w:rFonts w:cs="Arial"/>
          <w:sz w:val="22"/>
          <w:szCs w:val="22"/>
        </w:rPr>
        <w:t>Idd</w:t>
      </w:r>
      <w:proofErr w:type="spellEnd"/>
      <w:r w:rsidRPr="00D52F6D">
        <w:rPr>
          <w:rFonts w:cs="Arial"/>
          <w:sz w:val="22"/>
          <w:szCs w:val="22"/>
        </w:rPr>
        <w:t xml:space="preserve"> with respect to time, as well as the </w:t>
      </w:r>
      <w:proofErr w:type="spellStart"/>
      <w:r w:rsidRPr="00D52F6D">
        <w:rPr>
          <w:rFonts w:cs="Arial"/>
          <w:sz w:val="22"/>
          <w:szCs w:val="22"/>
        </w:rPr>
        <w:t>Vout</w:t>
      </w:r>
      <w:proofErr w:type="spellEnd"/>
      <w:r w:rsidRPr="00D52F6D">
        <w:rPr>
          <w:rFonts w:cs="Arial"/>
          <w:sz w:val="22"/>
          <w:szCs w:val="22"/>
        </w:rPr>
        <w:t xml:space="preserve"> and </w:t>
      </w:r>
      <w:proofErr w:type="spellStart"/>
      <w:r w:rsidRPr="00D52F6D">
        <w:rPr>
          <w:rFonts w:cs="Arial"/>
          <w:sz w:val="22"/>
          <w:szCs w:val="22"/>
        </w:rPr>
        <w:t>Iout</w:t>
      </w:r>
      <w:proofErr w:type="spellEnd"/>
      <w:r w:rsidRPr="00D52F6D">
        <w:rPr>
          <w:rFonts w:cs="Arial"/>
          <w:sz w:val="22"/>
          <w:szCs w:val="22"/>
        </w:rPr>
        <w:t xml:space="preserve"> behaviors of single-ended buffers.  The input to the buffer can be a voltage or some more abstract data (e.g., event-driven simulator).  The </w:t>
      </w:r>
      <w:proofErr w:type="spellStart"/>
      <w:r w:rsidR="002E730B">
        <w:rPr>
          <w:rFonts w:cs="Arial"/>
          <w:sz w:val="22"/>
          <w:szCs w:val="22"/>
        </w:rPr>
        <w:t>macromodel</w:t>
      </w:r>
      <w:proofErr w:type="spellEnd"/>
      <w:r w:rsidR="002E730B">
        <w:rPr>
          <w:rFonts w:cs="Arial"/>
          <w:sz w:val="22"/>
          <w:szCs w:val="22"/>
        </w:rPr>
        <w:t xml:space="preserve"> represents currents </w:t>
      </w:r>
      <w:proofErr w:type="spellStart"/>
      <w:r w:rsidR="00A750B5">
        <w:rPr>
          <w:rFonts w:cs="Arial"/>
          <w:sz w:val="22"/>
          <w:szCs w:val="22"/>
        </w:rPr>
        <w:t>i</w:t>
      </w:r>
      <w:r w:rsidR="002E730B" w:rsidRPr="00A750B5">
        <w:rPr>
          <w:rFonts w:cs="Arial"/>
          <w:sz w:val="22"/>
          <w:szCs w:val="22"/>
          <w:vertAlign w:val="subscript"/>
        </w:rPr>
        <w:t>out</w:t>
      </w:r>
      <w:proofErr w:type="spellEnd"/>
      <w:r w:rsidR="002E730B">
        <w:rPr>
          <w:rFonts w:cs="Arial"/>
          <w:sz w:val="22"/>
          <w:szCs w:val="22"/>
        </w:rPr>
        <w:t xml:space="preserve"> and </w:t>
      </w:r>
      <w:proofErr w:type="spellStart"/>
      <w:r w:rsidR="00A750B5">
        <w:rPr>
          <w:rFonts w:cs="Arial"/>
          <w:sz w:val="22"/>
          <w:szCs w:val="22"/>
        </w:rPr>
        <w:t>i</w:t>
      </w:r>
      <w:r w:rsidR="002E730B" w:rsidRPr="00A750B5">
        <w:rPr>
          <w:rFonts w:cs="Arial"/>
          <w:sz w:val="22"/>
          <w:szCs w:val="22"/>
          <w:vertAlign w:val="subscript"/>
        </w:rPr>
        <w:t>dd</w:t>
      </w:r>
      <w:proofErr w:type="spellEnd"/>
      <w:r w:rsidR="002E730B">
        <w:rPr>
          <w:rFonts w:cs="Arial"/>
          <w:sz w:val="22"/>
          <w:szCs w:val="22"/>
        </w:rPr>
        <w:t xml:space="preserve"> with respect to time as functions of input, </w:t>
      </w:r>
      <w:proofErr w:type="spellStart"/>
      <w:r w:rsidR="00A750B5">
        <w:rPr>
          <w:rFonts w:cs="Arial"/>
          <w:sz w:val="22"/>
          <w:szCs w:val="22"/>
        </w:rPr>
        <w:t>v</w:t>
      </w:r>
      <w:r w:rsidR="002E730B" w:rsidRPr="00A750B5">
        <w:rPr>
          <w:rFonts w:cs="Arial"/>
          <w:sz w:val="22"/>
          <w:szCs w:val="22"/>
          <w:vertAlign w:val="subscript"/>
        </w:rPr>
        <w:t>out</w:t>
      </w:r>
      <w:proofErr w:type="spellEnd"/>
      <w:r w:rsidR="002E730B">
        <w:rPr>
          <w:rFonts w:cs="Arial"/>
          <w:sz w:val="22"/>
          <w:szCs w:val="22"/>
        </w:rPr>
        <w:t xml:space="preserve"> and </w:t>
      </w:r>
      <w:proofErr w:type="spellStart"/>
      <w:r w:rsidR="00A750B5">
        <w:rPr>
          <w:rFonts w:cs="Arial"/>
          <w:sz w:val="22"/>
          <w:szCs w:val="22"/>
        </w:rPr>
        <w:t>v</w:t>
      </w:r>
      <w:r w:rsidRPr="00A750B5">
        <w:rPr>
          <w:rFonts w:cs="Arial"/>
          <w:sz w:val="22"/>
          <w:szCs w:val="22"/>
          <w:vertAlign w:val="subscript"/>
        </w:rPr>
        <w:t>dd</w:t>
      </w:r>
      <w:proofErr w:type="spellEnd"/>
      <w:r w:rsidRPr="00D52F6D">
        <w:rPr>
          <w:rFonts w:cs="Arial"/>
          <w:sz w:val="22"/>
          <w:szCs w:val="22"/>
        </w:rPr>
        <w:t xml:space="preserve">, all </w:t>
      </w:r>
      <w:r w:rsidR="002E730B">
        <w:rPr>
          <w:rFonts w:cs="Arial"/>
          <w:sz w:val="22"/>
          <w:szCs w:val="22"/>
        </w:rPr>
        <w:t>with respect to</w:t>
      </w:r>
      <w:r w:rsidRPr="00D52F6D">
        <w:rPr>
          <w:rFonts w:cs="Arial"/>
          <w:sz w:val="22"/>
          <w:szCs w:val="22"/>
        </w:rPr>
        <w:t xml:space="preserve"> time.  Objectives</w:t>
      </w:r>
      <w:r w:rsidR="00A750B5">
        <w:rPr>
          <w:rFonts w:cs="Arial"/>
          <w:sz w:val="22"/>
          <w:szCs w:val="22"/>
        </w:rPr>
        <w:t xml:space="preserve"> include being SPICE-compatible and fast.  </w:t>
      </w:r>
      <w:proofErr w:type="spellStart"/>
      <w:proofErr w:type="gramStart"/>
      <w:r w:rsidR="00A750B5">
        <w:rPr>
          <w:rFonts w:cs="Arial"/>
          <w:sz w:val="22"/>
          <w:szCs w:val="22"/>
        </w:rPr>
        <w:t>i</w:t>
      </w:r>
      <w:r w:rsidR="00A750B5" w:rsidRPr="00A750B5">
        <w:rPr>
          <w:rFonts w:cs="Arial"/>
          <w:sz w:val="22"/>
          <w:szCs w:val="22"/>
          <w:vertAlign w:val="subscript"/>
        </w:rPr>
        <w:t>out</w:t>
      </w:r>
      <w:proofErr w:type="spellEnd"/>
      <w:proofErr w:type="gramEnd"/>
      <w:r w:rsidR="00A750B5">
        <w:rPr>
          <w:rFonts w:cs="Arial"/>
          <w:sz w:val="22"/>
          <w:szCs w:val="22"/>
        </w:rPr>
        <w:t xml:space="preserve"> and </w:t>
      </w:r>
      <w:proofErr w:type="spellStart"/>
      <w:r w:rsidR="00A750B5">
        <w:rPr>
          <w:rFonts w:cs="Arial"/>
          <w:sz w:val="22"/>
          <w:szCs w:val="22"/>
        </w:rPr>
        <w:t>i</w:t>
      </w:r>
      <w:r w:rsidRPr="00A750B5">
        <w:rPr>
          <w:rFonts w:cs="Arial"/>
          <w:sz w:val="22"/>
          <w:szCs w:val="22"/>
          <w:vertAlign w:val="subscript"/>
        </w:rPr>
        <w:t>dd</w:t>
      </w:r>
      <w:proofErr w:type="spellEnd"/>
      <w:r w:rsidRPr="00D52F6D">
        <w:rPr>
          <w:rFonts w:cs="Arial"/>
          <w:sz w:val="22"/>
          <w:szCs w:val="22"/>
        </w:rPr>
        <w:t xml:space="preserve"> are weighted sums of high and low logic state currents; the weights represent the switching, while the </w:t>
      </w:r>
      <w:r w:rsidRPr="00D52F6D">
        <w:rPr>
          <w:rFonts w:cs="Arial"/>
          <w:sz w:val="22"/>
          <w:szCs w:val="22"/>
        </w:rPr>
        <w:lastRenderedPageBreak/>
        <w:t>currents cov</w:t>
      </w:r>
      <w:r w:rsidR="00A750B5">
        <w:rPr>
          <w:rFonts w:cs="Arial"/>
          <w:sz w:val="22"/>
          <w:szCs w:val="22"/>
        </w:rPr>
        <w:t xml:space="preserve">er events while not switching. </w:t>
      </w:r>
      <w:proofErr w:type="spellStart"/>
      <w:proofErr w:type="gramStart"/>
      <w:r w:rsidR="00A750B5">
        <w:rPr>
          <w:rFonts w:cs="Arial"/>
          <w:sz w:val="22"/>
          <w:szCs w:val="22"/>
        </w:rPr>
        <w:t>i</w:t>
      </w:r>
      <w:r w:rsidR="00A750B5" w:rsidRPr="00A750B5">
        <w:rPr>
          <w:rFonts w:cs="Arial"/>
          <w:sz w:val="22"/>
          <w:szCs w:val="22"/>
          <w:vertAlign w:val="subscript"/>
        </w:rPr>
        <w:t>dd</w:t>
      </w:r>
      <w:proofErr w:type="spellEnd"/>
      <w:proofErr w:type="gramEnd"/>
      <w:r w:rsidR="00A750B5">
        <w:rPr>
          <w:rFonts w:cs="Arial"/>
          <w:sz w:val="22"/>
          <w:szCs w:val="22"/>
        </w:rPr>
        <w:t xml:space="preserve"> must include currents from </w:t>
      </w:r>
      <w:proofErr w:type="spellStart"/>
      <w:r w:rsidR="00A750B5">
        <w:rPr>
          <w:rFonts w:cs="Arial"/>
          <w:sz w:val="22"/>
          <w:szCs w:val="22"/>
        </w:rPr>
        <w:t>v</w:t>
      </w:r>
      <w:r w:rsidRPr="00A750B5">
        <w:rPr>
          <w:rFonts w:cs="Arial"/>
          <w:sz w:val="22"/>
          <w:szCs w:val="22"/>
          <w:vertAlign w:val="subscript"/>
        </w:rPr>
        <w:t>dd</w:t>
      </w:r>
      <w:proofErr w:type="spellEnd"/>
      <w:r w:rsidRPr="00D52F6D">
        <w:rPr>
          <w:rFonts w:cs="Arial"/>
          <w:sz w:val="22"/>
          <w:szCs w:val="22"/>
        </w:rPr>
        <w:t xml:space="preserve"> and </w:t>
      </w:r>
      <w:r w:rsidR="00A750B5">
        <w:rPr>
          <w:rFonts w:cs="Arial"/>
          <w:sz w:val="22"/>
          <w:szCs w:val="22"/>
        </w:rPr>
        <w:t xml:space="preserve">the </w:t>
      </w:r>
      <w:r w:rsidRPr="00D52F6D">
        <w:rPr>
          <w:rFonts w:cs="Arial"/>
          <w:sz w:val="22"/>
          <w:szCs w:val="22"/>
        </w:rPr>
        <w:t>sink/reference that do not i</w:t>
      </w:r>
      <w:r w:rsidR="00A750B5">
        <w:rPr>
          <w:rFonts w:cs="Arial"/>
          <w:sz w:val="22"/>
          <w:szCs w:val="22"/>
        </w:rPr>
        <w:t>nvolve the output.</w:t>
      </w:r>
    </w:p>
    <w:p w:rsidR="00D52F6D" w:rsidRPr="00D52F6D" w:rsidRDefault="00D52F6D" w:rsidP="00D52F6D">
      <w:pPr>
        <w:rPr>
          <w:rFonts w:cs="Arial"/>
          <w:sz w:val="22"/>
          <w:szCs w:val="22"/>
        </w:rPr>
      </w:pPr>
      <w:r w:rsidRPr="00D52F6D">
        <w:rPr>
          <w:rFonts w:cs="Arial"/>
          <w:sz w:val="22"/>
          <w:szCs w:val="22"/>
        </w:rPr>
        <w:t> </w:t>
      </w:r>
    </w:p>
    <w:p w:rsidR="00E52FDE" w:rsidRDefault="00D52F6D" w:rsidP="00D52F6D">
      <w:pPr>
        <w:rPr>
          <w:rFonts w:cs="Arial"/>
          <w:sz w:val="22"/>
          <w:szCs w:val="22"/>
        </w:rPr>
      </w:pPr>
      <w:r w:rsidRPr="00D52F6D">
        <w:rPr>
          <w:rFonts w:cs="Arial"/>
          <w:sz w:val="22"/>
          <w:szCs w:val="22"/>
        </w:rPr>
        <w:t xml:space="preserve">David Banas asked about why </w:t>
      </w:r>
      <w:proofErr w:type="spellStart"/>
      <w:r w:rsidRPr="00D52F6D">
        <w:rPr>
          <w:rFonts w:cs="Arial"/>
          <w:sz w:val="22"/>
          <w:szCs w:val="22"/>
        </w:rPr>
        <w:t>i</w:t>
      </w:r>
      <w:r w:rsidRPr="00A750B5">
        <w:rPr>
          <w:rFonts w:cs="Arial"/>
          <w:sz w:val="22"/>
          <w:szCs w:val="22"/>
          <w:vertAlign w:val="subscript"/>
        </w:rPr>
        <w:t>dH</w:t>
      </w:r>
      <w:proofErr w:type="spellEnd"/>
      <w:r w:rsidRPr="00D52F6D">
        <w:rPr>
          <w:rFonts w:cs="Arial"/>
          <w:sz w:val="22"/>
          <w:szCs w:val="22"/>
        </w:rPr>
        <w:t xml:space="preserve"> and </w:t>
      </w:r>
      <w:proofErr w:type="spellStart"/>
      <w:r w:rsidRPr="00D52F6D">
        <w:rPr>
          <w:rFonts w:cs="Arial"/>
          <w:sz w:val="22"/>
          <w:szCs w:val="22"/>
        </w:rPr>
        <w:t>i</w:t>
      </w:r>
      <w:r w:rsidRPr="00A750B5">
        <w:rPr>
          <w:rFonts w:cs="Arial"/>
          <w:sz w:val="22"/>
          <w:szCs w:val="22"/>
          <w:vertAlign w:val="subscript"/>
        </w:rPr>
        <w:t>dL</w:t>
      </w:r>
      <w:proofErr w:type="spellEnd"/>
      <w:r w:rsidRPr="00D52F6D">
        <w:rPr>
          <w:rFonts w:cs="Arial"/>
          <w:sz w:val="22"/>
          <w:szCs w:val="22"/>
        </w:rPr>
        <w:t xml:space="preserve"> are required if </w:t>
      </w:r>
      <w:proofErr w:type="spellStart"/>
      <w:r w:rsidR="00A750B5">
        <w:rPr>
          <w:rFonts w:cs="Arial"/>
          <w:sz w:val="22"/>
          <w:szCs w:val="22"/>
        </w:rPr>
        <w:t>δ</w:t>
      </w:r>
      <w:r w:rsidR="00E52FDE" w:rsidRPr="00E52FDE">
        <w:rPr>
          <w:rFonts w:cs="Arial"/>
          <w:sz w:val="22"/>
          <w:szCs w:val="22"/>
          <w:vertAlign w:val="subscript"/>
        </w:rPr>
        <w:t>i</w:t>
      </w:r>
      <w:proofErr w:type="spellEnd"/>
      <w:r w:rsidR="00E52FDE">
        <w:rPr>
          <w:rFonts w:cs="Arial"/>
          <w:sz w:val="22"/>
          <w:szCs w:val="22"/>
        </w:rPr>
        <w:t xml:space="preserve"> is also there.</w:t>
      </w:r>
      <w:r w:rsidRPr="00D52F6D">
        <w:rPr>
          <w:rFonts w:cs="Arial"/>
          <w:sz w:val="22"/>
          <w:szCs w:val="22"/>
        </w:rPr>
        <w:t xml:space="preserve"> </w:t>
      </w:r>
      <w:r w:rsidR="00E52FDE">
        <w:rPr>
          <w:rFonts w:cs="Arial"/>
          <w:sz w:val="22"/>
          <w:szCs w:val="22"/>
        </w:rPr>
        <w:t xml:space="preserve"> </w:t>
      </w:r>
      <w:r w:rsidRPr="00D52F6D">
        <w:rPr>
          <w:rFonts w:cs="Arial"/>
          <w:sz w:val="22"/>
          <w:szCs w:val="22"/>
        </w:rPr>
        <w:t xml:space="preserve">Stefano answered that </w:t>
      </w:r>
      <w:proofErr w:type="spellStart"/>
      <w:r w:rsidR="00E52FDE">
        <w:rPr>
          <w:rFonts w:cs="Arial"/>
          <w:sz w:val="22"/>
          <w:szCs w:val="22"/>
        </w:rPr>
        <w:t>δ</w:t>
      </w:r>
      <w:r w:rsidR="00E52FDE" w:rsidRPr="00E52FDE">
        <w:rPr>
          <w:rFonts w:cs="Arial"/>
          <w:sz w:val="22"/>
          <w:szCs w:val="22"/>
          <w:vertAlign w:val="subscript"/>
        </w:rPr>
        <w:t>i</w:t>
      </w:r>
      <w:proofErr w:type="spellEnd"/>
      <w:r w:rsidRPr="00D52F6D">
        <w:rPr>
          <w:rFonts w:cs="Arial"/>
          <w:sz w:val="22"/>
          <w:szCs w:val="22"/>
        </w:rPr>
        <w:t xml:space="preserve"> represents the current (potentially crowbar) due to mismatches between H</w:t>
      </w:r>
      <w:r w:rsidR="00E52FDE">
        <w:rPr>
          <w:rFonts w:cs="Arial"/>
          <w:sz w:val="22"/>
          <w:szCs w:val="22"/>
        </w:rPr>
        <w:t xml:space="preserve"> (high)</w:t>
      </w:r>
      <w:r w:rsidRPr="00D52F6D">
        <w:rPr>
          <w:rFonts w:cs="Arial"/>
          <w:sz w:val="22"/>
          <w:szCs w:val="22"/>
        </w:rPr>
        <w:t xml:space="preserve"> and L </w:t>
      </w:r>
      <w:r w:rsidR="00E52FDE">
        <w:rPr>
          <w:rFonts w:cs="Arial"/>
          <w:sz w:val="22"/>
          <w:szCs w:val="22"/>
        </w:rPr>
        <w:t xml:space="preserve">(low) </w:t>
      </w:r>
      <w:r w:rsidRPr="00D52F6D">
        <w:rPr>
          <w:rFonts w:cs="Arial"/>
          <w:sz w:val="22"/>
          <w:szCs w:val="22"/>
        </w:rPr>
        <w:t xml:space="preserve">timing.  </w:t>
      </w:r>
    </w:p>
    <w:p w:rsidR="00E52FDE" w:rsidRDefault="00E52FDE" w:rsidP="00D52F6D">
      <w:pPr>
        <w:rPr>
          <w:rFonts w:cs="Arial"/>
          <w:sz w:val="22"/>
          <w:szCs w:val="22"/>
        </w:rPr>
      </w:pPr>
    </w:p>
    <w:p w:rsidR="00D52F6D" w:rsidRPr="00D52F6D" w:rsidRDefault="00D52F6D" w:rsidP="00D52F6D">
      <w:pPr>
        <w:rPr>
          <w:rFonts w:cs="Arial"/>
          <w:sz w:val="22"/>
          <w:szCs w:val="22"/>
        </w:rPr>
      </w:pPr>
      <w:r w:rsidRPr="00D52F6D">
        <w:rPr>
          <w:rFonts w:cs="Arial"/>
          <w:sz w:val="22"/>
          <w:szCs w:val="22"/>
        </w:rPr>
        <w:t xml:space="preserve">Today's IBIS is static, while the proposal covers more dynamic behaviors.  Noisy supply rails can be inaccurately captured by IBIS 5.0 power aware keywords in its static assumptions.  A 3D surface is proposed, to cover the relationship of currents between </w:t>
      </w:r>
      <w:proofErr w:type="spellStart"/>
      <w:r w:rsidRPr="00D52F6D">
        <w:rPr>
          <w:rFonts w:cs="Arial"/>
          <w:sz w:val="22"/>
          <w:szCs w:val="22"/>
        </w:rPr>
        <w:t>Idd</w:t>
      </w:r>
      <w:proofErr w:type="spellEnd"/>
      <w:r w:rsidRPr="00D52F6D">
        <w:rPr>
          <w:rFonts w:cs="Arial"/>
          <w:sz w:val="22"/>
          <w:szCs w:val="22"/>
        </w:rPr>
        <w:t xml:space="preserve"> and output, with high and low states.  An attendee suggested th</w:t>
      </w:r>
      <w:r w:rsidR="00E52FDE">
        <w:rPr>
          <w:rFonts w:cs="Arial"/>
          <w:sz w:val="22"/>
          <w:szCs w:val="22"/>
        </w:rPr>
        <w:t>at the PDN was mainly inductive.</w:t>
      </w:r>
      <w:r w:rsidRPr="00D52F6D">
        <w:rPr>
          <w:rFonts w:cs="Arial"/>
          <w:sz w:val="22"/>
          <w:szCs w:val="22"/>
        </w:rPr>
        <w:t xml:space="preserve"> Stefano suggested it was low-frequency inductive, but is otherwise "a mess".  To compress the matrix data from sweeping, using SVD (singular value decomposition) is proposed to </w:t>
      </w:r>
      <w:proofErr w:type="gramStart"/>
      <w:r w:rsidRPr="00D52F6D">
        <w:rPr>
          <w:rFonts w:cs="Arial"/>
          <w:sz w:val="22"/>
          <w:szCs w:val="22"/>
        </w:rPr>
        <w:t>compact/truncate</w:t>
      </w:r>
      <w:proofErr w:type="gramEnd"/>
      <w:r w:rsidRPr="00D52F6D">
        <w:rPr>
          <w:rFonts w:cs="Arial"/>
          <w:sz w:val="22"/>
          <w:szCs w:val="22"/>
        </w:rPr>
        <w:t xml:space="preserve"> the incoming data.  Dynami</w:t>
      </w:r>
      <w:r w:rsidR="00E52FDE">
        <w:rPr>
          <w:rFonts w:cs="Arial"/>
          <w:sz w:val="22"/>
          <w:szCs w:val="22"/>
        </w:rPr>
        <w:t xml:space="preserve">c effects are included using an </w:t>
      </w:r>
      <w:r w:rsidRPr="00D52F6D">
        <w:rPr>
          <w:rFonts w:cs="Arial"/>
          <w:sz w:val="22"/>
          <w:szCs w:val="22"/>
        </w:rPr>
        <w:t>assumed-linear rational approximation, in the time domain.  Non-</w:t>
      </w:r>
      <w:proofErr w:type="spellStart"/>
      <w:r w:rsidRPr="00D52F6D">
        <w:rPr>
          <w:rFonts w:cs="Arial"/>
          <w:sz w:val="22"/>
          <w:szCs w:val="22"/>
        </w:rPr>
        <w:t>linearities</w:t>
      </w:r>
      <w:proofErr w:type="spellEnd"/>
      <w:r w:rsidRPr="00D52F6D">
        <w:rPr>
          <w:rFonts w:cs="Arial"/>
          <w:sz w:val="22"/>
          <w:szCs w:val="22"/>
        </w:rPr>
        <w:t xml:space="preserve"> will be captured by the 3D matrix.  MISO (multi-input, single-output) computed/fitted</w:t>
      </w:r>
      <w:r w:rsidR="00E52FDE">
        <w:rPr>
          <w:rFonts w:cs="Arial"/>
          <w:sz w:val="22"/>
          <w:szCs w:val="22"/>
        </w:rPr>
        <w:t xml:space="preserve"> models are used</w:t>
      </w:r>
      <w:r w:rsidRPr="00D52F6D">
        <w:rPr>
          <w:rFonts w:cs="Arial"/>
          <w:sz w:val="22"/>
          <w:szCs w:val="22"/>
        </w:rPr>
        <w:t xml:space="preserve">.  Typical devices need 3-4 poles, instead of the single pole represented by C_comp.  </w:t>
      </w:r>
      <w:proofErr w:type="spellStart"/>
      <w:r w:rsidRPr="00D52F6D">
        <w:rPr>
          <w:rFonts w:cs="Arial"/>
          <w:sz w:val="22"/>
          <w:szCs w:val="22"/>
        </w:rPr>
        <w:t>Vdd</w:t>
      </w:r>
      <w:proofErr w:type="spellEnd"/>
      <w:r w:rsidRPr="00D52F6D">
        <w:rPr>
          <w:rFonts w:cs="Arial"/>
          <w:sz w:val="22"/>
          <w:szCs w:val="22"/>
        </w:rPr>
        <w:t xml:space="preserve"> increasing will shorten the switching delay, which is not captured in IBIS today, but can be captured if the weighting functions include both time and </w:t>
      </w:r>
      <w:proofErr w:type="spellStart"/>
      <w:r w:rsidRPr="00D52F6D">
        <w:rPr>
          <w:rFonts w:cs="Arial"/>
          <w:sz w:val="22"/>
          <w:szCs w:val="22"/>
        </w:rPr>
        <w:t>v</w:t>
      </w:r>
      <w:r w:rsidRPr="00E52FDE">
        <w:rPr>
          <w:rFonts w:cs="Arial"/>
          <w:sz w:val="22"/>
          <w:szCs w:val="22"/>
          <w:vertAlign w:val="subscript"/>
        </w:rPr>
        <w:t>dd</w:t>
      </w:r>
      <w:proofErr w:type="spellEnd"/>
      <w:r w:rsidRPr="00D52F6D">
        <w:rPr>
          <w:rFonts w:cs="Arial"/>
          <w:sz w:val="22"/>
          <w:szCs w:val="22"/>
        </w:rPr>
        <w:t xml:space="preserve"> as inputs.  </w:t>
      </w:r>
    </w:p>
    <w:p w:rsidR="00D52F6D" w:rsidRPr="00D52F6D" w:rsidRDefault="00D52F6D" w:rsidP="00D52F6D">
      <w:pPr>
        <w:rPr>
          <w:rFonts w:cs="Arial"/>
          <w:sz w:val="22"/>
          <w:szCs w:val="22"/>
        </w:rPr>
      </w:pPr>
      <w:r w:rsidRPr="00D52F6D">
        <w:rPr>
          <w:rFonts w:cs="Arial"/>
          <w:sz w:val="22"/>
          <w:szCs w:val="22"/>
        </w:rPr>
        <w:t> </w:t>
      </w:r>
    </w:p>
    <w:p w:rsidR="00D52F6D" w:rsidRPr="00D52F6D" w:rsidRDefault="00D52F6D" w:rsidP="00D52F6D">
      <w:pPr>
        <w:rPr>
          <w:rFonts w:cs="Arial"/>
          <w:sz w:val="22"/>
          <w:szCs w:val="22"/>
        </w:rPr>
      </w:pPr>
      <w:r w:rsidRPr="00D52F6D">
        <w:rPr>
          <w:rFonts w:cs="Arial"/>
          <w:sz w:val="22"/>
          <w:szCs w:val="22"/>
        </w:rPr>
        <w:t xml:space="preserve">Implementation is in </w:t>
      </w:r>
      <w:r w:rsidR="00E52FDE">
        <w:rPr>
          <w:rFonts w:cs="Arial"/>
          <w:sz w:val="22"/>
          <w:szCs w:val="22"/>
        </w:rPr>
        <w:t xml:space="preserve">an </w:t>
      </w:r>
      <w:r w:rsidRPr="00D52F6D">
        <w:rPr>
          <w:rFonts w:cs="Arial"/>
          <w:sz w:val="22"/>
          <w:szCs w:val="22"/>
        </w:rPr>
        <w:t xml:space="preserve">MPILOG model, which can be implemented using Verilog-A, SPICE, or </w:t>
      </w:r>
      <w:r w:rsidR="00E52FDE">
        <w:rPr>
          <w:rFonts w:cs="Arial"/>
          <w:sz w:val="22"/>
          <w:szCs w:val="22"/>
        </w:rPr>
        <w:t>[</w:t>
      </w:r>
      <w:r w:rsidRPr="00D52F6D">
        <w:rPr>
          <w:rFonts w:cs="Arial"/>
          <w:sz w:val="22"/>
          <w:szCs w:val="22"/>
        </w:rPr>
        <w:t>External Model</w:t>
      </w:r>
      <w:r w:rsidR="00E52FDE">
        <w:rPr>
          <w:rFonts w:cs="Arial"/>
          <w:sz w:val="22"/>
          <w:szCs w:val="22"/>
        </w:rPr>
        <w:t>]</w:t>
      </w:r>
      <w:r w:rsidRPr="00D52F6D">
        <w:rPr>
          <w:rFonts w:cs="Arial"/>
          <w:sz w:val="22"/>
          <w:szCs w:val="22"/>
        </w:rPr>
        <w:t xml:space="preserve"> in IBIS.  </w:t>
      </w:r>
      <w:r w:rsidR="00E52FDE">
        <w:rPr>
          <w:rFonts w:cs="Arial"/>
          <w:sz w:val="22"/>
          <w:szCs w:val="22"/>
        </w:rPr>
        <w:t xml:space="preserve">IBIS Version </w:t>
      </w:r>
      <w:r w:rsidRPr="00D52F6D">
        <w:rPr>
          <w:rFonts w:cs="Arial"/>
          <w:sz w:val="22"/>
          <w:szCs w:val="22"/>
        </w:rPr>
        <w:t xml:space="preserve">5.1/6.0 compliance directly can be assured by using only a row and column of the original data.  Transistor-level vs. IBIS speed up is 1500x, but MPILOG is </w:t>
      </w:r>
      <w:proofErr w:type="gramStart"/>
      <w:r w:rsidRPr="00D52F6D">
        <w:rPr>
          <w:rFonts w:cs="Arial"/>
          <w:sz w:val="22"/>
          <w:szCs w:val="22"/>
        </w:rPr>
        <w:t>350x</w:t>
      </w:r>
      <w:proofErr w:type="gramEnd"/>
      <w:r w:rsidRPr="00D52F6D">
        <w:rPr>
          <w:rFonts w:cs="Arial"/>
          <w:sz w:val="22"/>
          <w:szCs w:val="22"/>
        </w:rPr>
        <w:t xml:space="preserve">.  Examples </w:t>
      </w:r>
      <w:r w:rsidR="00E52FDE">
        <w:rPr>
          <w:rFonts w:cs="Arial"/>
          <w:sz w:val="22"/>
          <w:szCs w:val="22"/>
        </w:rPr>
        <w:t xml:space="preserve">were </w:t>
      </w:r>
      <w:r w:rsidRPr="00D52F6D">
        <w:rPr>
          <w:rFonts w:cs="Arial"/>
          <w:sz w:val="22"/>
          <w:szCs w:val="22"/>
        </w:rPr>
        <w:t>shown where IBIS timing and power representation falls behind the MPILOG representation.  Differential</w:t>
      </w:r>
      <w:r w:rsidR="00E52FDE">
        <w:rPr>
          <w:rFonts w:cs="Arial"/>
          <w:sz w:val="22"/>
          <w:szCs w:val="22"/>
        </w:rPr>
        <w:t xml:space="preserve"> buffers</w:t>
      </w:r>
      <w:r w:rsidRPr="00D52F6D">
        <w:rPr>
          <w:rFonts w:cs="Arial"/>
          <w:sz w:val="22"/>
          <w:szCs w:val="22"/>
        </w:rPr>
        <w:t xml:space="preserve"> may be linear today, but may not be in the future, due to the way the buffer is being stimulated.  Differential adds a four-dimensional surface.  </w:t>
      </w:r>
    </w:p>
    <w:p w:rsidR="00D52F6D" w:rsidRPr="00D52F6D" w:rsidRDefault="00D52F6D" w:rsidP="00D52F6D">
      <w:pPr>
        <w:rPr>
          <w:rFonts w:cs="Arial"/>
          <w:sz w:val="22"/>
          <w:szCs w:val="22"/>
        </w:rPr>
      </w:pPr>
      <w:r w:rsidRPr="00D52F6D">
        <w:rPr>
          <w:rFonts w:cs="Arial"/>
          <w:sz w:val="22"/>
          <w:szCs w:val="22"/>
        </w:rPr>
        <w:t> </w:t>
      </w:r>
    </w:p>
    <w:p w:rsidR="00D52F6D" w:rsidRPr="00D52F6D" w:rsidRDefault="00E52FDE" w:rsidP="00D52F6D">
      <w:pPr>
        <w:rPr>
          <w:rFonts w:cs="Arial"/>
          <w:sz w:val="22"/>
          <w:szCs w:val="22"/>
        </w:rPr>
      </w:pPr>
      <w:r>
        <w:rPr>
          <w:rFonts w:cs="Arial"/>
          <w:sz w:val="22"/>
          <w:szCs w:val="22"/>
        </w:rPr>
        <w:t>An example of a l</w:t>
      </w:r>
      <w:r w:rsidR="00D52F6D" w:rsidRPr="00D52F6D">
        <w:rPr>
          <w:rFonts w:cs="Arial"/>
          <w:sz w:val="22"/>
          <w:szCs w:val="22"/>
        </w:rPr>
        <w:t xml:space="preserve">ow voltage mode </w:t>
      </w:r>
      <w:r>
        <w:rPr>
          <w:rFonts w:cs="Arial"/>
          <w:sz w:val="22"/>
          <w:szCs w:val="22"/>
        </w:rPr>
        <w:t>buffer showed</w:t>
      </w:r>
      <w:r w:rsidR="00D52F6D" w:rsidRPr="00D52F6D">
        <w:rPr>
          <w:rFonts w:cs="Arial"/>
          <w:sz w:val="22"/>
          <w:szCs w:val="22"/>
        </w:rPr>
        <w:t xml:space="preserve"> the major impact of power supply modulation on output signaling.</w:t>
      </w:r>
    </w:p>
    <w:p w:rsidR="009B2848" w:rsidRPr="00D52F6D" w:rsidRDefault="009B2848" w:rsidP="007F7EE0">
      <w:pPr>
        <w:pStyle w:val="BodyText"/>
        <w:spacing w:after="30"/>
        <w:rPr>
          <w:rFonts w:cs="Arial"/>
          <w:b/>
          <w:sz w:val="22"/>
        </w:rPr>
      </w:pPr>
    </w:p>
    <w:p w:rsidR="009B2848" w:rsidRPr="00D52F6D" w:rsidRDefault="009B2848" w:rsidP="007F7EE0">
      <w:pPr>
        <w:pStyle w:val="BodyText"/>
        <w:spacing w:after="30"/>
        <w:rPr>
          <w:b/>
          <w:sz w:val="22"/>
        </w:rPr>
      </w:pPr>
    </w:p>
    <w:p w:rsidR="007F7EE0" w:rsidRDefault="007A685E" w:rsidP="007F7EE0">
      <w:pPr>
        <w:pStyle w:val="BodyText"/>
        <w:spacing w:after="30"/>
        <w:rPr>
          <w:sz w:val="22"/>
        </w:rPr>
      </w:pPr>
      <w:r>
        <w:rPr>
          <w:b/>
          <w:sz w:val="22"/>
        </w:rPr>
        <w:t>ACCURATE STATISTICAL ANALYSIS OF HIGH-SPEED LINKS WITH PAM-4 MODULATION</w:t>
      </w:r>
    </w:p>
    <w:p w:rsidR="007F7EE0" w:rsidRDefault="007A685E" w:rsidP="007F7EE0">
      <w:pPr>
        <w:pStyle w:val="BodyText"/>
        <w:spacing w:after="30"/>
        <w:rPr>
          <w:rFonts w:cs="Arial"/>
          <w:sz w:val="22"/>
          <w:szCs w:val="22"/>
        </w:rPr>
      </w:pPr>
      <w:r>
        <w:rPr>
          <w:rFonts w:cs="Arial"/>
          <w:sz w:val="22"/>
          <w:szCs w:val="22"/>
        </w:rPr>
        <w:t xml:space="preserve">Vladimir </w:t>
      </w:r>
      <w:proofErr w:type="spellStart"/>
      <w:r>
        <w:rPr>
          <w:rFonts w:cs="Arial"/>
          <w:sz w:val="22"/>
          <w:szCs w:val="22"/>
        </w:rPr>
        <w:t>Dmitriev-Zdorov</w:t>
      </w:r>
      <w:proofErr w:type="spellEnd"/>
      <w:r>
        <w:rPr>
          <w:rFonts w:cs="Arial"/>
          <w:sz w:val="22"/>
          <w:szCs w:val="22"/>
        </w:rPr>
        <w:t>, Mentor Graphics</w:t>
      </w:r>
    </w:p>
    <w:p w:rsidR="007A685E" w:rsidRDefault="007A685E" w:rsidP="007F7EE0">
      <w:pPr>
        <w:pStyle w:val="BodyText"/>
        <w:spacing w:after="30"/>
        <w:rPr>
          <w:sz w:val="22"/>
          <w:szCs w:val="22"/>
        </w:rPr>
      </w:pPr>
    </w:p>
    <w:p w:rsidR="00C57B2E" w:rsidRPr="00C57B2E" w:rsidRDefault="00C57B2E" w:rsidP="00C57B2E">
      <w:pPr>
        <w:rPr>
          <w:rFonts w:cs="Arial"/>
          <w:sz w:val="22"/>
          <w:szCs w:val="22"/>
        </w:rPr>
      </w:pPr>
      <w:r w:rsidRPr="00C57B2E">
        <w:rPr>
          <w:rFonts w:cs="Arial"/>
          <w:sz w:val="22"/>
          <w:szCs w:val="22"/>
        </w:rPr>
        <w:t xml:space="preserve">Vladimir </w:t>
      </w:r>
      <w:proofErr w:type="spellStart"/>
      <w:r>
        <w:rPr>
          <w:rFonts w:cs="Arial"/>
          <w:sz w:val="22"/>
          <w:szCs w:val="22"/>
        </w:rPr>
        <w:t>Dmitriev-Zdorov</w:t>
      </w:r>
      <w:proofErr w:type="spellEnd"/>
      <w:r w:rsidRPr="00C57B2E">
        <w:rPr>
          <w:rFonts w:cs="Arial"/>
          <w:sz w:val="22"/>
          <w:szCs w:val="22"/>
        </w:rPr>
        <w:t xml:space="preserve"> </w:t>
      </w:r>
      <w:r w:rsidRPr="00C57B2E">
        <w:rPr>
          <w:rFonts w:cs="Arial"/>
          <w:sz w:val="22"/>
          <w:szCs w:val="22"/>
        </w:rPr>
        <w:t>summarized the initial portion of his slides, as the material was presented earlier during EPEPS, and many of the attendees were also at the Summit.  He presented how step response samples can include effects such as jitter (variations at each sample point), and can be summed in a single equation that represents the eye</w:t>
      </w:r>
      <w:r>
        <w:rPr>
          <w:rFonts w:cs="Arial"/>
          <w:sz w:val="22"/>
          <w:szCs w:val="22"/>
        </w:rPr>
        <w:t xml:space="preserve"> diagram.  </w:t>
      </w:r>
      <w:r w:rsidRPr="00C57B2E">
        <w:rPr>
          <w:rFonts w:cs="Arial"/>
          <w:sz w:val="22"/>
          <w:szCs w:val="22"/>
        </w:rPr>
        <w:t xml:space="preserve">Irregular sampling can be used in the presence of deterministic </w:t>
      </w:r>
      <w:proofErr w:type="spellStart"/>
      <w:proofErr w:type="gramStart"/>
      <w:r w:rsidRPr="00C57B2E">
        <w:rPr>
          <w:rFonts w:cs="Arial"/>
          <w:sz w:val="22"/>
          <w:szCs w:val="22"/>
        </w:rPr>
        <w:t>Tx</w:t>
      </w:r>
      <w:proofErr w:type="spellEnd"/>
      <w:proofErr w:type="gramEnd"/>
      <w:r w:rsidRPr="00C57B2E">
        <w:rPr>
          <w:rFonts w:cs="Arial"/>
          <w:sz w:val="22"/>
          <w:szCs w:val="22"/>
        </w:rPr>
        <w:t xml:space="preserve"> jitter.</w:t>
      </w:r>
      <w:r>
        <w:rPr>
          <w:rFonts w:cs="Arial"/>
          <w:sz w:val="22"/>
          <w:szCs w:val="22"/>
        </w:rPr>
        <w:t xml:space="preserve">  </w:t>
      </w:r>
      <w:r w:rsidRPr="00C57B2E">
        <w:rPr>
          <w:rFonts w:cs="Arial"/>
          <w:sz w:val="22"/>
          <w:szCs w:val="22"/>
        </w:rPr>
        <w:t>All of this can be done to simulate statistically the behavior of the entire system.</w:t>
      </w:r>
      <w:r>
        <w:rPr>
          <w:rFonts w:cs="Arial"/>
          <w:sz w:val="22"/>
          <w:szCs w:val="22"/>
        </w:rPr>
        <w:t xml:space="preserve"> </w:t>
      </w:r>
      <w:r w:rsidRPr="00C57B2E">
        <w:rPr>
          <w:rFonts w:cs="Arial"/>
          <w:sz w:val="22"/>
          <w:szCs w:val="22"/>
        </w:rPr>
        <w:t xml:space="preserve"> Effects that can be covered include random TX and RX jitter, deterministic jitter, </w:t>
      </w:r>
      <w:r>
        <w:rPr>
          <w:rFonts w:cs="Arial"/>
          <w:sz w:val="22"/>
          <w:szCs w:val="22"/>
        </w:rPr>
        <w:t xml:space="preserve">and </w:t>
      </w:r>
      <w:r w:rsidRPr="00C57B2E">
        <w:rPr>
          <w:rFonts w:cs="Arial"/>
          <w:sz w:val="22"/>
          <w:szCs w:val="22"/>
        </w:rPr>
        <w:t>edge rate variations (asymmetry for PAM-2 or different edg</w:t>
      </w:r>
      <w:r>
        <w:rPr>
          <w:rFonts w:cs="Arial"/>
          <w:sz w:val="22"/>
          <w:szCs w:val="22"/>
        </w:rPr>
        <w:t xml:space="preserve">es in the 6 possible for PAM-4). </w:t>
      </w:r>
      <w:r w:rsidR="00ED5A91">
        <w:rPr>
          <w:rFonts w:cs="Arial"/>
          <w:sz w:val="22"/>
          <w:szCs w:val="22"/>
        </w:rPr>
        <w:t xml:space="preserve"> Data-dependent</w:t>
      </w:r>
      <w:r w:rsidRPr="00C57B2E">
        <w:rPr>
          <w:rFonts w:cs="Arial"/>
          <w:sz w:val="22"/>
          <w:szCs w:val="22"/>
        </w:rPr>
        <w:t xml:space="preserve"> jitter can also be included.</w:t>
      </w:r>
      <w:r>
        <w:rPr>
          <w:rFonts w:cs="Arial"/>
          <w:sz w:val="22"/>
          <w:szCs w:val="22"/>
        </w:rPr>
        <w:t xml:space="preserve"> </w:t>
      </w:r>
      <w:r w:rsidRPr="00C57B2E">
        <w:rPr>
          <w:rFonts w:cs="Arial"/>
          <w:sz w:val="22"/>
          <w:szCs w:val="22"/>
        </w:rPr>
        <w:t xml:space="preserve"> Vladimir showed the state variations possible for PAM-4 modulation, which is 4^N.</w:t>
      </w:r>
    </w:p>
    <w:p w:rsidR="00C57B2E" w:rsidRPr="00C57B2E" w:rsidRDefault="00C57B2E" w:rsidP="00C57B2E">
      <w:pPr>
        <w:rPr>
          <w:rFonts w:cs="Arial"/>
          <w:sz w:val="22"/>
          <w:szCs w:val="22"/>
        </w:rPr>
      </w:pPr>
      <w:r w:rsidRPr="00C57B2E">
        <w:rPr>
          <w:rFonts w:cs="Arial"/>
          <w:sz w:val="22"/>
          <w:szCs w:val="22"/>
        </w:rPr>
        <w:t> </w:t>
      </w:r>
    </w:p>
    <w:p w:rsidR="00C57B2E" w:rsidRPr="00C57B2E" w:rsidRDefault="00C57B2E" w:rsidP="00C57B2E">
      <w:pPr>
        <w:rPr>
          <w:rFonts w:cs="Arial"/>
          <w:sz w:val="22"/>
          <w:szCs w:val="22"/>
        </w:rPr>
      </w:pPr>
      <w:r w:rsidRPr="00C57B2E">
        <w:rPr>
          <w:rFonts w:cs="Arial"/>
          <w:sz w:val="22"/>
          <w:szCs w:val="22"/>
        </w:rPr>
        <w:t>Peak distortion can be used to determine the vertical (voltage) PDFs at the various levels, witho</w:t>
      </w:r>
      <w:r w:rsidR="00ED5A91">
        <w:rPr>
          <w:rFonts w:cs="Arial"/>
          <w:sz w:val="22"/>
          <w:szCs w:val="22"/>
        </w:rPr>
        <w:t>ut jitter.  They must be linear in equalization</w:t>
      </w:r>
      <w:r w:rsidRPr="00C57B2E">
        <w:rPr>
          <w:rFonts w:cs="Arial"/>
          <w:sz w:val="22"/>
          <w:szCs w:val="22"/>
        </w:rPr>
        <w:t xml:space="preserve">, without crosstalk (or at least not correlated with the input pattern).  Optimum sampling is, in essence, a function of horizontal position (finding the peak).  </w:t>
      </w:r>
    </w:p>
    <w:p w:rsidR="00C57B2E" w:rsidRPr="00C57B2E" w:rsidRDefault="00C57B2E" w:rsidP="00C57B2E">
      <w:pPr>
        <w:rPr>
          <w:rFonts w:cs="Arial"/>
          <w:sz w:val="22"/>
          <w:szCs w:val="22"/>
        </w:rPr>
      </w:pPr>
      <w:r w:rsidRPr="00C57B2E">
        <w:rPr>
          <w:rFonts w:cs="Arial"/>
          <w:sz w:val="22"/>
          <w:szCs w:val="22"/>
        </w:rPr>
        <w:t> </w:t>
      </w:r>
    </w:p>
    <w:p w:rsidR="00C57B2E" w:rsidRPr="00C57B2E" w:rsidRDefault="00C57B2E" w:rsidP="00C57B2E">
      <w:pPr>
        <w:rPr>
          <w:rFonts w:cs="Arial"/>
          <w:sz w:val="22"/>
          <w:szCs w:val="22"/>
        </w:rPr>
      </w:pPr>
      <w:r w:rsidRPr="00C57B2E">
        <w:rPr>
          <w:rFonts w:cs="Arial"/>
          <w:sz w:val="22"/>
          <w:szCs w:val="22"/>
        </w:rPr>
        <w:lastRenderedPageBreak/>
        <w:t xml:space="preserve">For IBIS-AMI, statistical analysis requires LTI assumptions from impulse response, but for non-LTI channels, we can build a vertical histogram (p. 17).  Sufficient bits -- 2000 to 4000 -- can be generated and used via sampling to generate a vertical histogram to create a PAM-4 set of thresholds.  </w:t>
      </w:r>
    </w:p>
    <w:p w:rsidR="00C57B2E" w:rsidRPr="00C57B2E" w:rsidRDefault="00C57B2E" w:rsidP="00C57B2E">
      <w:pPr>
        <w:rPr>
          <w:rFonts w:cs="Arial"/>
          <w:sz w:val="22"/>
          <w:szCs w:val="22"/>
        </w:rPr>
      </w:pPr>
      <w:r w:rsidRPr="00C57B2E">
        <w:rPr>
          <w:rFonts w:cs="Arial"/>
          <w:sz w:val="22"/>
          <w:szCs w:val="22"/>
        </w:rPr>
        <w:t> </w:t>
      </w:r>
    </w:p>
    <w:p w:rsidR="00C57B2E" w:rsidRPr="00C57B2E" w:rsidRDefault="00C57B2E" w:rsidP="00C57B2E">
      <w:pPr>
        <w:rPr>
          <w:rFonts w:cs="Arial"/>
          <w:sz w:val="22"/>
          <w:szCs w:val="22"/>
        </w:rPr>
      </w:pPr>
      <w:r w:rsidRPr="00C57B2E">
        <w:rPr>
          <w:rFonts w:cs="Arial"/>
          <w:sz w:val="22"/>
          <w:szCs w:val="22"/>
        </w:rPr>
        <w:t xml:space="preserve">Statistical analysis can </w:t>
      </w:r>
      <w:r w:rsidR="00ED5A91">
        <w:rPr>
          <w:rFonts w:cs="Arial"/>
          <w:sz w:val="22"/>
          <w:szCs w:val="22"/>
        </w:rPr>
        <w:t>be used to generate SER and BER.</w:t>
      </w:r>
      <w:r w:rsidRPr="00C57B2E">
        <w:rPr>
          <w:rFonts w:cs="Arial"/>
          <w:sz w:val="22"/>
          <w:szCs w:val="22"/>
        </w:rPr>
        <w:t xml:space="preserve"> </w:t>
      </w:r>
      <w:r w:rsidR="00ED5A91">
        <w:rPr>
          <w:rFonts w:cs="Arial"/>
          <w:sz w:val="22"/>
          <w:szCs w:val="22"/>
        </w:rPr>
        <w:t xml:space="preserve"> </w:t>
      </w:r>
      <w:r w:rsidRPr="00C57B2E">
        <w:rPr>
          <w:rFonts w:cs="Arial"/>
          <w:sz w:val="22"/>
          <w:szCs w:val="22"/>
        </w:rPr>
        <w:t xml:space="preserve">SER is the symbol error ratio and can be combined with Gray code mapping to convert to BER.  An equation for PAM-4 SER calculation was provided.  </w:t>
      </w:r>
    </w:p>
    <w:p w:rsidR="00C57B2E" w:rsidRPr="00C57B2E" w:rsidRDefault="00C57B2E" w:rsidP="00C57B2E">
      <w:pPr>
        <w:rPr>
          <w:rFonts w:cs="Arial"/>
          <w:sz w:val="22"/>
          <w:szCs w:val="22"/>
        </w:rPr>
      </w:pPr>
      <w:r w:rsidRPr="00C57B2E">
        <w:rPr>
          <w:rFonts w:cs="Arial"/>
          <w:sz w:val="22"/>
          <w:szCs w:val="22"/>
        </w:rPr>
        <w:t> </w:t>
      </w:r>
    </w:p>
    <w:p w:rsidR="00C57B2E" w:rsidRPr="00C57B2E" w:rsidRDefault="00ED5A91" w:rsidP="00C57B2E">
      <w:pPr>
        <w:rPr>
          <w:rFonts w:cs="Arial"/>
          <w:sz w:val="22"/>
          <w:szCs w:val="22"/>
        </w:rPr>
      </w:pPr>
      <w:r>
        <w:rPr>
          <w:rFonts w:cs="Arial"/>
          <w:sz w:val="22"/>
          <w:szCs w:val="22"/>
        </w:rPr>
        <w:t>Michael Mirmak asked about "non-LTI channels."</w:t>
      </w:r>
      <w:r w:rsidR="00C57B2E" w:rsidRPr="00C57B2E">
        <w:rPr>
          <w:rFonts w:cs="Arial"/>
          <w:sz w:val="22"/>
          <w:szCs w:val="22"/>
        </w:rPr>
        <w:t xml:space="preserve"> </w:t>
      </w:r>
      <w:r>
        <w:rPr>
          <w:rFonts w:cs="Arial"/>
          <w:sz w:val="22"/>
          <w:szCs w:val="22"/>
        </w:rPr>
        <w:t xml:space="preserve"> Vladimir responded that </w:t>
      </w:r>
      <w:r w:rsidR="00C57B2E" w:rsidRPr="00C57B2E">
        <w:rPr>
          <w:rFonts w:cs="Arial"/>
          <w:sz w:val="22"/>
          <w:szCs w:val="22"/>
        </w:rPr>
        <w:t>the driver was intended here as the source of the non-LTI-ness.  Bob Ross asked about page 9, where he suggested 64 transitions should be allowed.  Vladimir stated these were mathematical transitions, but only 32 are unique if statistical symmetry is assumed.</w:t>
      </w:r>
    </w:p>
    <w:p w:rsidR="00C57B2E" w:rsidRPr="00C57B2E" w:rsidRDefault="00C57B2E" w:rsidP="00C57B2E">
      <w:pPr>
        <w:rPr>
          <w:rFonts w:cs="Arial"/>
          <w:sz w:val="22"/>
          <w:szCs w:val="22"/>
        </w:rPr>
      </w:pPr>
      <w:r w:rsidRPr="00C57B2E">
        <w:rPr>
          <w:rFonts w:cs="Arial"/>
          <w:sz w:val="22"/>
          <w:szCs w:val="22"/>
        </w:rPr>
        <w:t> </w:t>
      </w:r>
    </w:p>
    <w:p w:rsidR="00C57B2E" w:rsidRPr="00C57B2E" w:rsidRDefault="00ED5A91" w:rsidP="00C57B2E">
      <w:pPr>
        <w:rPr>
          <w:rFonts w:cs="Arial"/>
          <w:sz w:val="22"/>
          <w:szCs w:val="22"/>
        </w:rPr>
      </w:pPr>
      <w:r>
        <w:rPr>
          <w:rFonts w:cs="Arial"/>
          <w:sz w:val="22"/>
          <w:szCs w:val="22"/>
        </w:rPr>
        <w:t>Another q</w:t>
      </w:r>
      <w:r w:rsidR="00C57B2E" w:rsidRPr="00C57B2E">
        <w:rPr>
          <w:rFonts w:cs="Arial"/>
          <w:sz w:val="22"/>
          <w:szCs w:val="22"/>
        </w:rPr>
        <w:t xml:space="preserve">uestion </w:t>
      </w:r>
      <w:r>
        <w:rPr>
          <w:rFonts w:cs="Arial"/>
          <w:sz w:val="22"/>
          <w:szCs w:val="22"/>
        </w:rPr>
        <w:t xml:space="preserve">was asked </w:t>
      </w:r>
      <w:r w:rsidR="00C57B2E" w:rsidRPr="00C57B2E">
        <w:rPr>
          <w:rFonts w:cs="Arial"/>
          <w:sz w:val="22"/>
          <w:szCs w:val="22"/>
        </w:rPr>
        <w:t>about eye diagrams using bit-by-bit analysis: what effects are not c</w:t>
      </w:r>
      <w:r>
        <w:rPr>
          <w:rFonts w:cs="Arial"/>
          <w:sz w:val="22"/>
          <w:szCs w:val="22"/>
        </w:rPr>
        <w:t>aptured in a statistical eye versus</w:t>
      </w:r>
      <w:r w:rsidR="00C57B2E" w:rsidRPr="00C57B2E">
        <w:rPr>
          <w:rFonts w:cs="Arial"/>
          <w:sz w:val="22"/>
          <w:szCs w:val="22"/>
        </w:rPr>
        <w:t xml:space="preserve"> bit-by-bit?    Vladimir suggested that unbounded jitter could be generated as part of linearization of jitter assumptions when</w:t>
      </w:r>
      <w:r>
        <w:rPr>
          <w:rFonts w:cs="Arial"/>
          <w:sz w:val="22"/>
          <w:szCs w:val="22"/>
        </w:rPr>
        <w:t xml:space="preserve"> a</w:t>
      </w:r>
      <w:r w:rsidR="00C57B2E" w:rsidRPr="00C57B2E">
        <w:rPr>
          <w:rFonts w:cs="Arial"/>
          <w:sz w:val="22"/>
          <w:szCs w:val="22"/>
        </w:rPr>
        <w:t xml:space="preserve"> statistical process is used.  </w:t>
      </w:r>
    </w:p>
    <w:p w:rsidR="00C57B2E" w:rsidRPr="00C57B2E" w:rsidRDefault="00C57B2E" w:rsidP="007F7EE0">
      <w:pPr>
        <w:pStyle w:val="BodyText"/>
        <w:spacing w:after="30"/>
        <w:rPr>
          <w:rFonts w:cs="Arial"/>
          <w:sz w:val="22"/>
          <w:szCs w:val="22"/>
        </w:rPr>
      </w:pPr>
    </w:p>
    <w:p w:rsidR="00C57B2E" w:rsidRDefault="00C57B2E" w:rsidP="007F7EE0">
      <w:pPr>
        <w:pStyle w:val="BodyText"/>
        <w:spacing w:after="30"/>
        <w:rPr>
          <w:sz w:val="22"/>
          <w:szCs w:val="22"/>
        </w:rPr>
      </w:pPr>
    </w:p>
    <w:p w:rsidR="00651EAE" w:rsidRDefault="007A685E" w:rsidP="007F7EE0">
      <w:pPr>
        <w:pStyle w:val="BodyText"/>
        <w:spacing w:after="30"/>
        <w:rPr>
          <w:b/>
          <w:sz w:val="22"/>
        </w:rPr>
      </w:pPr>
      <w:r>
        <w:rPr>
          <w:b/>
          <w:sz w:val="22"/>
        </w:rPr>
        <w:t>IBIS INTERCONNECT BIRD UPDATE</w:t>
      </w:r>
    </w:p>
    <w:p w:rsidR="00651EAE" w:rsidRDefault="007A685E" w:rsidP="007F7EE0">
      <w:pPr>
        <w:pStyle w:val="BodyText"/>
        <w:spacing w:after="30"/>
        <w:rPr>
          <w:sz w:val="22"/>
        </w:rPr>
      </w:pPr>
      <w:r>
        <w:rPr>
          <w:sz w:val="22"/>
        </w:rPr>
        <w:t>Walter Katz, SiSoft</w:t>
      </w:r>
    </w:p>
    <w:p w:rsidR="00651EAE" w:rsidRDefault="00651EAE" w:rsidP="007F7EE0">
      <w:pPr>
        <w:pStyle w:val="BodyText"/>
        <w:spacing w:after="30"/>
        <w:rPr>
          <w:sz w:val="22"/>
        </w:rPr>
      </w:pPr>
    </w:p>
    <w:p w:rsidR="00CA0B0F" w:rsidRPr="00CA0B0F" w:rsidRDefault="00CA0B0F" w:rsidP="00CA0B0F">
      <w:pPr>
        <w:rPr>
          <w:rFonts w:cs="Arial"/>
          <w:sz w:val="22"/>
          <w:szCs w:val="22"/>
        </w:rPr>
      </w:pPr>
      <w:r w:rsidRPr="00CA0B0F">
        <w:rPr>
          <w:rFonts w:cs="Arial"/>
          <w:sz w:val="22"/>
          <w:szCs w:val="22"/>
        </w:rPr>
        <w:t xml:space="preserve">Walter </w:t>
      </w:r>
      <w:r>
        <w:rPr>
          <w:rFonts w:cs="Arial"/>
          <w:sz w:val="22"/>
          <w:szCs w:val="22"/>
        </w:rPr>
        <w:t xml:space="preserve">Katz </w:t>
      </w:r>
      <w:r w:rsidRPr="00CA0B0F">
        <w:rPr>
          <w:rFonts w:cs="Arial"/>
          <w:sz w:val="22"/>
          <w:szCs w:val="22"/>
        </w:rPr>
        <w:t>opened his presentation by noting that current package/interconnect modeling in IBIS is only lumped coupled RLC or lossless uncoupled distributed models, neither of which is particularly useful today.  IBIS-ISS was developed to address interconnect using generic SPICE (donated by Synopsys) without transistor</w:t>
      </w:r>
      <w:r w:rsidR="00E8594E">
        <w:rPr>
          <w:rFonts w:cs="Arial"/>
          <w:sz w:val="22"/>
          <w:szCs w:val="22"/>
        </w:rPr>
        <w:t xml:space="preserve"> models</w:t>
      </w:r>
      <w:r w:rsidRPr="00CA0B0F">
        <w:rPr>
          <w:rFonts w:cs="Arial"/>
          <w:sz w:val="22"/>
          <w:szCs w:val="22"/>
        </w:rPr>
        <w:t xml:space="preserve">.  </w:t>
      </w:r>
      <w:r w:rsidR="00E8594E">
        <w:rPr>
          <w:rFonts w:cs="Arial"/>
          <w:sz w:val="22"/>
          <w:szCs w:val="22"/>
        </w:rPr>
        <w:t>A q</w:t>
      </w:r>
      <w:r w:rsidRPr="00CA0B0F">
        <w:rPr>
          <w:rFonts w:cs="Arial"/>
          <w:sz w:val="22"/>
          <w:szCs w:val="22"/>
        </w:rPr>
        <w:t xml:space="preserve">uestion </w:t>
      </w:r>
      <w:r w:rsidR="00E8594E">
        <w:rPr>
          <w:rFonts w:cs="Arial"/>
          <w:sz w:val="22"/>
          <w:szCs w:val="22"/>
        </w:rPr>
        <w:t xml:space="preserve">was </w:t>
      </w:r>
      <w:r w:rsidRPr="00CA0B0F">
        <w:rPr>
          <w:rFonts w:cs="Arial"/>
          <w:sz w:val="22"/>
          <w:szCs w:val="22"/>
        </w:rPr>
        <w:t xml:space="preserve">raised about solvers which </w:t>
      </w:r>
      <w:r w:rsidR="00E8594E">
        <w:rPr>
          <w:rFonts w:cs="Arial"/>
          <w:sz w:val="22"/>
          <w:szCs w:val="22"/>
        </w:rPr>
        <w:t xml:space="preserve">may not support SPICE or HSPICE. </w:t>
      </w:r>
      <w:r w:rsidRPr="00CA0B0F">
        <w:rPr>
          <w:rFonts w:cs="Arial"/>
          <w:sz w:val="22"/>
          <w:szCs w:val="22"/>
        </w:rPr>
        <w:t xml:space="preserve"> EDA vendors, according to Walter, agreed that the IBIS-ISS format is indeed common between them.  A key concept involved today is </w:t>
      </w:r>
      <w:r w:rsidR="00E8594E">
        <w:rPr>
          <w:rFonts w:cs="Arial"/>
          <w:sz w:val="22"/>
          <w:szCs w:val="22"/>
        </w:rPr>
        <w:t xml:space="preserve">that </w:t>
      </w:r>
      <w:r w:rsidRPr="00CA0B0F">
        <w:rPr>
          <w:rFonts w:cs="Arial"/>
          <w:sz w:val="22"/>
          <w:szCs w:val="22"/>
        </w:rPr>
        <w:t xml:space="preserve">on-die signal, package, and supply </w:t>
      </w:r>
      <w:proofErr w:type="gramStart"/>
      <w:r w:rsidRPr="00CA0B0F">
        <w:rPr>
          <w:rFonts w:cs="Arial"/>
          <w:sz w:val="22"/>
          <w:szCs w:val="22"/>
        </w:rPr>
        <w:t>interconnects</w:t>
      </w:r>
      <w:proofErr w:type="gramEnd"/>
      <w:r w:rsidRPr="00CA0B0F">
        <w:rPr>
          <w:rFonts w:cs="Arial"/>
          <w:sz w:val="22"/>
          <w:szCs w:val="22"/>
        </w:rPr>
        <w:t xml:space="preserve"> can be separated.  </w:t>
      </w:r>
    </w:p>
    <w:p w:rsidR="00CA0B0F" w:rsidRPr="00CA0B0F" w:rsidRDefault="00CA0B0F" w:rsidP="00CA0B0F">
      <w:pPr>
        <w:rPr>
          <w:rFonts w:cs="Arial"/>
          <w:sz w:val="22"/>
          <w:szCs w:val="22"/>
        </w:rPr>
      </w:pPr>
      <w:r w:rsidRPr="00CA0B0F">
        <w:rPr>
          <w:rFonts w:cs="Arial"/>
          <w:sz w:val="22"/>
          <w:szCs w:val="22"/>
        </w:rPr>
        <w:t> </w:t>
      </w:r>
    </w:p>
    <w:p w:rsidR="00CA0B0F" w:rsidRPr="00CA0B0F" w:rsidRDefault="00CA0B0F" w:rsidP="00CA0B0F">
      <w:pPr>
        <w:rPr>
          <w:rFonts w:cs="Arial"/>
          <w:sz w:val="22"/>
          <w:szCs w:val="22"/>
        </w:rPr>
      </w:pPr>
      <w:r w:rsidRPr="00CA0B0F">
        <w:rPr>
          <w:rFonts w:cs="Arial"/>
          <w:sz w:val="22"/>
          <w:szCs w:val="22"/>
        </w:rPr>
        <w:t>The fundamental assumption is that the package or interconnect vendors will not change how they model these structures; the requirement is only that they include explicit descriptions of the terminals.  Pins and pads, in response to a question, were clarified to cover device to board and buffer to device connections, respectively.</w:t>
      </w:r>
    </w:p>
    <w:p w:rsidR="00CA0B0F" w:rsidRPr="00CA0B0F" w:rsidRDefault="00CA0B0F" w:rsidP="00CA0B0F">
      <w:pPr>
        <w:rPr>
          <w:rFonts w:cs="Arial"/>
          <w:sz w:val="22"/>
          <w:szCs w:val="22"/>
        </w:rPr>
      </w:pPr>
      <w:r w:rsidRPr="00CA0B0F">
        <w:rPr>
          <w:rFonts w:cs="Arial"/>
          <w:sz w:val="22"/>
          <w:szCs w:val="22"/>
        </w:rPr>
        <w:t> </w:t>
      </w:r>
    </w:p>
    <w:p w:rsidR="00CA0B0F" w:rsidRPr="00CA0B0F" w:rsidRDefault="00E8594E" w:rsidP="00CA0B0F">
      <w:pPr>
        <w:rPr>
          <w:rFonts w:cs="Arial"/>
          <w:sz w:val="22"/>
          <w:szCs w:val="22"/>
        </w:rPr>
      </w:pPr>
      <w:r>
        <w:rPr>
          <w:rFonts w:cs="Arial"/>
          <w:sz w:val="22"/>
          <w:szCs w:val="22"/>
        </w:rPr>
        <w:t>A q</w:t>
      </w:r>
      <w:r w:rsidR="00CA0B0F" w:rsidRPr="00CA0B0F">
        <w:rPr>
          <w:rFonts w:cs="Arial"/>
          <w:sz w:val="22"/>
          <w:szCs w:val="22"/>
        </w:rPr>
        <w:t xml:space="preserve">uestion </w:t>
      </w:r>
      <w:r>
        <w:rPr>
          <w:rFonts w:cs="Arial"/>
          <w:sz w:val="22"/>
          <w:szCs w:val="22"/>
        </w:rPr>
        <w:t>was asked about modeling</w:t>
      </w:r>
      <w:r w:rsidR="00CA0B0F" w:rsidRPr="00CA0B0F">
        <w:rPr>
          <w:rFonts w:cs="Arial"/>
          <w:sz w:val="22"/>
          <w:szCs w:val="22"/>
        </w:rPr>
        <w:t xml:space="preserve"> </w:t>
      </w:r>
      <w:r>
        <w:rPr>
          <w:rFonts w:cs="Arial"/>
          <w:sz w:val="22"/>
          <w:szCs w:val="22"/>
        </w:rPr>
        <w:t>interposers (e.g., a mezzanine).</w:t>
      </w:r>
      <w:r w:rsidR="00CA0B0F" w:rsidRPr="00CA0B0F">
        <w:rPr>
          <w:rFonts w:cs="Arial"/>
          <w:sz w:val="22"/>
          <w:szCs w:val="22"/>
        </w:rPr>
        <w:t xml:space="preserve">  Walter prefers to think of these as modules. </w:t>
      </w:r>
      <w:r>
        <w:rPr>
          <w:rFonts w:cs="Arial"/>
          <w:sz w:val="22"/>
          <w:szCs w:val="22"/>
        </w:rPr>
        <w:t xml:space="preserve"> </w:t>
      </w:r>
      <w:r w:rsidR="00CA0B0F" w:rsidRPr="00CA0B0F">
        <w:rPr>
          <w:rFonts w:cs="Arial"/>
          <w:sz w:val="22"/>
          <w:szCs w:val="22"/>
        </w:rPr>
        <w:t xml:space="preserve">Arpad </w:t>
      </w:r>
      <w:r>
        <w:rPr>
          <w:rFonts w:cs="Arial"/>
          <w:sz w:val="22"/>
          <w:szCs w:val="22"/>
        </w:rPr>
        <w:t xml:space="preserve">Muranyi </w:t>
      </w:r>
      <w:r w:rsidR="00CA0B0F" w:rsidRPr="00CA0B0F">
        <w:rPr>
          <w:rFonts w:cs="Arial"/>
          <w:sz w:val="22"/>
          <w:szCs w:val="22"/>
        </w:rPr>
        <w:t xml:space="preserve">pointed out that IBIS-ISS allows nesting of subcircuits, so interposers can be incorporated at multiple levels within the circuit description.  Walter provided several examples showing the terminal assignments, where power or signal groups can be modeled, or both.  Touchstone can be used to express the circuits, but the reference must be made explicit.    </w:t>
      </w:r>
    </w:p>
    <w:p w:rsidR="00CA0B0F" w:rsidRPr="00CA0B0F" w:rsidRDefault="00CA0B0F" w:rsidP="00CA0B0F">
      <w:pPr>
        <w:rPr>
          <w:rFonts w:cs="Arial"/>
          <w:sz w:val="22"/>
          <w:szCs w:val="22"/>
        </w:rPr>
      </w:pPr>
      <w:r w:rsidRPr="00CA0B0F">
        <w:rPr>
          <w:rFonts w:cs="Arial"/>
          <w:sz w:val="22"/>
          <w:szCs w:val="22"/>
        </w:rPr>
        <w:t> </w:t>
      </w:r>
    </w:p>
    <w:p w:rsidR="00CA0B0F" w:rsidRPr="00CA0B0F" w:rsidRDefault="00E8594E" w:rsidP="00CA0B0F">
      <w:pPr>
        <w:rPr>
          <w:rFonts w:cs="Arial"/>
          <w:sz w:val="22"/>
          <w:szCs w:val="22"/>
        </w:rPr>
      </w:pPr>
      <w:r>
        <w:rPr>
          <w:rFonts w:cs="Arial"/>
          <w:sz w:val="22"/>
          <w:szCs w:val="22"/>
        </w:rPr>
        <w:t>A question was asked if one can</w:t>
      </w:r>
      <w:r w:rsidR="00CA0B0F" w:rsidRPr="00CA0B0F">
        <w:rPr>
          <w:rFonts w:cs="Arial"/>
          <w:sz w:val="22"/>
          <w:szCs w:val="22"/>
        </w:rPr>
        <w:t xml:space="preserve"> pass parameters other </w:t>
      </w:r>
      <w:r>
        <w:rPr>
          <w:rFonts w:cs="Arial"/>
          <w:sz w:val="22"/>
          <w:szCs w:val="22"/>
        </w:rPr>
        <w:t>than length.  Walter responded that</w:t>
      </w:r>
      <w:r w:rsidR="00CA0B0F" w:rsidRPr="00CA0B0F">
        <w:rPr>
          <w:rFonts w:cs="Arial"/>
          <w:sz w:val="22"/>
          <w:szCs w:val="22"/>
        </w:rPr>
        <w:t xml:space="preserve"> yes, anything that can be suppor</w:t>
      </w:r>
      <w:r>
        <w:rPr>
          <w:rFonts w:cs="Arial"/>
          <w:sz w:val="22"/>
          <w:szCs w:val="22"/>
        </w:rPr>
        <w:t xml:space="preserve">ted by SPICE parameter passing can be passed into a model, </w:t>
      </w:r>
      <w:r w:rsidR="00CA0B0F" w:rsidRPr="00CA0B0F">
        <w:rPr>
          <w:rFonts w:cs="Arial"/>
          <w:sz w:val="22"/>
          <w:szCs w:val="22"/>
        </w:rPr>
        <w:t xml:space="preserve">including text strings.   </w:t>
      </w:r>
    </w:p>
    <w:p w:rsidR="00CA0B0F" w:rsidRDefault="00CA0B0F" w:rsidP="007F7EE0">
      <w:pPr>
        <w:pStyle w:val="BodyText"/>
        <w:spacing w:after="30"/>
        <w:rPr>
          <w:sz w:val="22"/>
        </w:rPr>
      </w:pPr>
    </w:p>
    <w:p w:rsidR="00CA0B0F" w:rsidRDefault="00CA0B0F" w:rsidP="007F7EE0">
      <w:pPr>
        <w:pStyle w:val="BodyText"/>
        <w:spacing w:after="30"/>
        <w:rPr>
          <w:sz w:val="22"/>
        </w:rPr>
      </w:pPr>
    </w:p>
    <w:p w:rsidR="007F7EE0" w:rsidRDefault="007A685E" w:rsidP="007F7EE0">
      <w:pPr>
        <w:pStyle w:val="BodyText"/>
        <w:spacing w:after="30"/>
        <w:rPr>
          <w:sz w:val="22"/>
        </w:rPr>
      </w:pPr>
      <w:r>
        <w:rPr>
          <w:b/>
          <w:sz w:val="22"/>
        </w:rPr>
        <w:t>SOME RESULTS FOR GENERAL K-TABLE EXTRACTION PROPOSAL USING SPICE</w:t>
      </w:r>
    </w:p>
    <w:p w:rsidR="007F7EE0" w:rsidRDefault="009B2848" w:rsidP="007F7EE0">
      <w:pPr>
        <w:pStyle w:val="BodyText"/>
        <w:spacing w:after="30"/>
      </w:pPr>
      <w:r>
        <w:rPr>
          <w:sz w:val="22"/>
        </w:rPr>
        <w:lastRenderedPageBreak/>
        <w:t>Bob Ross</w:t>
      </w:r>
      <w:r w:rsidR="007A685E">
        <w:rPr>
          <w:sz w:val="22"/>
        </w:rPr>
        <w:t>*</w:t>
      </w:r>
      <w:r>
        <w:rPr>
          <w:sz w:val="22"/>
        </w:rPr>
        <w:t>,</w:t>
      </w:r>
      <w:r w:rsidR="007F7EE0">
        <w:rPr>
          <w:sz w:val="22"/>
        </w:rPr>
        <w:t xml:space="preserve"> </w:t>
      </w:r>
      <w:r w:rsidR="007A685E">
        <w:rPr>
          <w:sz w:val="22"/>
        </w:rPr>
        <w:t>Xuefeng Chen**, *</w:t>
      </w:r>
      <w:r w:rsidR="007F7EE0">
        <w:rPr>
          <w:sz w:val="22"/>
        </w:rPr>
        <w:t xml:space="preserve">Teraspeed </w:t>
      </w:r>
      <w:r>
        <w:rPr>
          <w:sz w:val="22"/>
        </w:rPr>
        <w:t>Labs</w:t>
      </w:r>
      <w:r w:rsidR="007A685E">
        <w:rPr>
          <w:sz w:val="22"/>
        </w:rPr>
        <w:t>, **Synopsys</w:t>
      </w:r>
    </w:p>
    <w:p w:rsidR="007F7EE0" w:rsidRPr="007A685E" w:rsidRDefault="007F7EE0" w:rsidP="007F7EE0">
      <w:pPr>
        <w:pStyle w:val="BodyText"/>
        <w:spacing w:after="30"/>
        <w:rPr>
          <w:sz w:val="22"/>
          <w:szCs w:val="22"/>
        </w:rPr>
      </w:pPr>
    </w:p>
    <w:p w:rsidR="00F42CE6" w:rsidRPr="00F42CE6" w:rsidRDefault="00F42CE6" w:rsidP="00F42CE6">
      <w:pPr>
        <w:rPr>
          <w:rFonts w:cs="Arial"/>
          <w:sz w:val="22"/>
          <w:szCs w:val="22"/>
        </w:rPr>
      </w:pPr>
      <w:r>
        <w:rPr>
          <w:rFonts w:cs="Arial"/>
          <w:sz w:val="22"/>
          <w:szCs w:val="22"/>
        </w:rPr>
        <w:t>Bob Ross’</w:t>
      </w:r>
      <w:r w:rsidRPr="00F42CE6">
        <w:rPr>
          <w:rFonts w:cs="Arial"/>
          <w:sz w:val="22"/>
          <w:szCs w:val="22"/>
        </w:rPr>
        <w:t xml:space="preserve"> presentation provides a sim</w:t>
      </w:r>
      <w:r>
        <w:rPr>
          <w:rFonts w:cs="Arial"/>
          <w:sz w:val="22"/>
          <w:szCs w:val="22"/>
        </w:rPr>
        <w:t>plified alternative to Stefano Grivet-</w:t>
      </w:r>
      <w:proofErr w:type="spellStart"/>
      <w:r>
        <w:rPr>
          <w:rFonts w:cs="Arial"/>
          <w:sz w:val="22"/>
          <w:szCs w:val="22"/>
        </w:rPr>
        <w:t>Talocia’s</w:t>
      </w:r>
      <w:proofErr w:type="spellEnd"/>
      <w:r w:rsidRPr="00F42CE6">
        <w:rPr>
          <w:rFonts w:cs="Arial"/>
          <w:sz w:val="22"/>
          <w:szCs w:val="22"/>
        </w:rPr>
        <w:t xml:space="preserve"> approach to generating prototype IBIS K-table data.  This is based on the standard push-pull IBIS model approach, where power is fixed</w:t>
      </w:r>
      <w:r>
        <w:rPr>
          <w:rFonts w:cs="Arial"/>
          <w:sz w:val="22"/>
          <w:szCs w:val="22"/>
        </w:rPr>
        <w:t>,</w:t>
      </w:r>
      <w:r w:rsidRPr="00F42CE6">
        <w:rPr>
          <w:rFonts w:cs="Arial"/>
          <w:sz w:val="22"/>
          <w:szCs w:val="22"/>
        </w:rPr>
        <w:t xml:space="preserve"> not variable.  </w:t>
      </w:r>
      <w:r>
        <w:rPr>
          <w:rFonts w:cs="Arial"/>
          <w:sz w:val="22"/>
          <w:szCs w:val="22"/>
        </w:rPr>
        <w:t>The a</w:t>
      </w:r>
      <w:r w:rsidRPr="00F42CE6">
        <w:rPr>
          <w:rFonts w:cs="Arial"/>
          <w:sz w:val="22"/>
          <w:szCs w:val="22"/>
        </w:rPr>
        <w:t xml:space="preserve">pproach assumes fixed C_comp and known pin R, L, and C information.  </w:t>
      </w:r>
      <w:r>
        <w:rPr>
          <w:rFonts w:cs="Arial"/>
          <w:sz w:val="22"/>
          <w:szCs w:val="22"/>
        </w:rPr>
        <w:t>The a</w:t>
      </w:r>
      <w:r w:rsidRPr="00F42CE6">
        <w:rPr>
          <w:rFonts w:cs="Arial"/>
          <w:sz w:val="22"/>
          <w:szCs w:val="22"/>
        </w:rPr>
        <w:t xml:space="preserve">pproach also assumes iterative or looped feedback to convergence.  This requires SPICE features that are not universal (not part of IBIS-ISS), such as tables and feedback loops.  Source code for SPICE was shown, including transmission line loads and pulse (step) stimulus patterns.  </w:t>
      </w:r>
    </w:p>
    <w:p w:rsidR="00F42CE6" w:rsidRPr="00F42CE6" w:rsidRDefault="00F42CE6" w:rsidP="00F42CE6">
      <w:pPr>
        <w:rPr>
          <w:rFonts w:cs="Arial"/>
          <w:sz w:val="22"/>
          <w:szCs w:val="22"/>
        </w:rPr>
      </w:pPr>
      <w:r w:rsidRPr="00F42CE6">
        <w:rPr>
          <w:rFonts w:cs="Arial"/>
          <w:sz w:val="22"/>
          <w:szCs w:val="22"/>
        </w:rPr>
        <w:t> </w:t>
      </w:r>
    </w:p>
    <w:p w:rsidR="00F42CE6" w:rsidRPr="00F42CE6" w:rsidRDefault="00F42CE6" w:rsidP="00F42CE6">
      <w:pPr>
        <w:rPr>
          <w:rFonts w:cs="Arial"/>
          <w:sz w:val="22"/>
          <w:szCs w:val="22"/>
        </w:rPr>
      </w:pPr>
      <w:r w:rsidRPr="00F42CE6">
        <w:rPr>
          <w:rFonts w:cs="Arial"/>
          <w:sz w:val="22"/>
          <w:szCs w:val="22"/>
        </w:rPr>
        <w:t xml:space="preserve">Bob noted that generalized C_comp can be supported, but any series R must be de-embedded.  </w:t>
      </w:r>
      <w:r>
        <w:rPr>
          <w:rFonts w:cs="Arial"/>
          <w:sz w:val="22"/>
          <w:szCs w:val="22"/>
        </w:rPr>
        <w:t>A K-</w:t>
      </w:r>
      <w:r w:rsidRPr="00F42CE6">
        <w:rPr>
          <w:rFonts w:cs="Arial"/>
          <w:sz w:val="22"/>
          <w:szCs w:val="22"/>
        </w:rPr>
        <w:t xml:space="preserve">amplifier will adjust to zero out the difference between the load and the voltage at the sense point.  An alternative is to derive an IBIS model at the C_comp subcircuit terminal with appropriate K-tables.  </w:t>
      </w:r>
    </w:p>
    <w:p w:rsidR="00F42CE6" w:rsidRPr="00F42CE6" w:rsidRDefault="00F42CE6" w:rsidP="00F42CE6">
      <w:pPr>
        <w:rPr>
          <w:rFonts w:cs="Arial"/>
          <w:sz w:val="22"/>
          <w:szCs w:val="22"/>
        </w:rPr>
      </w:pPr>
      <w:r w:rsidRPr="00F42CE6">
        <w:rPr>
          <w:rFonts w:cs="Arial"/>
          <w:sz w:val="22"/>
          <w:szCs w:val="22"/>
        </w:rPr>
        <w:t> </w:t>
      </w:r>
    </w:p>
    <w:p w:rsidR="00F42CE6" w:rsidRPr="00F42CE6" w:rsidRDefault="00F42CE6" w:rsidP="00F42CE6">
      <w:pPr>
        <w:rPr>
          <w:rFonts w:cs="Arial"/>
          <w:sz w:val="22"/>
          <w:szCs w:val="22"/>
        </w:rPr>
      </w:pPr>
      <w:r w:rsidRPr="00F42CE6">
        <w:rPr>
          <w:rFonts w:cs="Arial"/>
          <w:sz w:val="22"/>
          <w:szCs w:val="22"/>
        </w:rPr>
        <w:t xml:space="preserve">Stefano asked about stability issues with the feedback loop.  Bob showed several examples, including the standard IBIS ideal ramp, and reactive fixtures (L, C).  The unstable case involves a package subcircuit alone, with no C_comp model but </w:t>
      </w:r>
      <w:proofErr w:type="spellStart"/>
      <w:r w:rsidRPr="00F42CE6">
        <w:rPr>
          <w:rFonts w:cs="Arial"/>
          <w:sz w:val="22"/>
          <w:szCs w:val="22"/>
        </w:rPr>
        <w:t>Lpkg</w:t>
      </w:r>
      <w:proofErr w:type="spellEnd"/>
      <w:r w:rsidRPr="00F42CE6">
        <w:rPr>
          <w:rFonts w:cs="Arial"/>
          <w:sz w:val="22"/>
          <w:szCs w:val="22"/>
        </w:rPr>
        <w:t xml:space="preserve"> and </w:t>
      </w:r>
      <w:proofErr w:type="spellStart"/>
      <w:r w:rsidRPr="00F42CE6">
        <w:rPr>
          <w:rFonts w:cs="Arial"/>
          <w:sz w:val="22"/>
          <w:szCs w:val="22"/>
        </w:rPr>
        <w:t>Cpkg</w:t>
      </w:r>
      <w:proofErr w:type="spellEnd"/>
      <w:r w:rsidRPr="00F42CE6">
        <w:rPr>
          <w:rFonts w:cs="Arial"/>
          <w:sz w:val="22"/>
          <w:szCs w:val="22"/>
        </w:rPr>
        <w:t xml:space="preserve"> defined and non-zero.  The voltage out requires a discontinuity to cover the continuous slope and both reactive elements.  S-parameter testing did in fact work, but only for delay-</w:t>
      </w:r>
      <w:proofErr w:type="gramStart"/>
      <w:r w:rsidRPr="00F42CE6">
        <w:rPr>
          <w:rFonts w:cs="Arial"/>
          <w:sz w:val="22"/>
          <w:szCs w:val="22"/>
        </w:rPr>
        <w:t>less structures</w:t>
      </w:r>
      <w:proofErr w:type="gramEnd"/>
      <w:r w:rsidRPr="00F42CE6">
        <w:rPr>
          <w:rFonts w:cs="Arial"/>
          <w:sz w:val="22"/>
          <w:szCs w:val="22"/>
        </w:rPr>
        <w:t xml:space="preserve">.  Feedback multiplier values did not </w:t>
      </w:r>
      <w:r w:rsidR="004071B5">
        <w:rPr>
          <w:rFonts w:cs="Arial"/>
          <w:sz w:val="22"/>
          <w:szCs w:val="22"/>
        </w:rPr>
        <w:t>have an impact.  Having large L and</w:t>
      </w:r>
      <w:r w:rsidRPr="00F42CE6">
        <w:rPr>
          <w:rFonts w:cs="Arial"/>
          <w:sz w:val="22"/>
          <w:szCs w:val="22"/>
        </w:rPr>
        <w:t xml:space="preserve"> C values are unlikely to generate smooth transitions in any case; the test may be unrealistic.  The entire scheme fails for t-line models due to delays in the feedback loops.  </w:t>
      </w:r>
    </w:p>
    <w:p w:rsidR="00F42CE6" w:rsidRPr="00F42CE6" w:rsidRDefault="00F42CE6" w:rsidP="00F42CE6">
      <w:pPr>
        <w:rPr>
          <w:rFonts w:cs="Arial"/>
          <w:sz w:val="22"/>
          <w:szCs w:val="22"/>
        </w:rPr>
      </w:pPr>
      <w:r w:rsidRPr="00F42CE6">
        <w:rPr>
          <w:rFonts w:cs="Arial"/>
          <w:sz w:val="22"/>
          <w:szCs w:val="22"/>
        </w:rPr>
        <w:t> </w:t>
      </w:r>
    </w:p>
    <w:p w:rsidR="00F42CE6" w:rsidRPr="00F42CE6" w:rsidRDefault="00F42CE6" w:rsidP="00F42CE6">
      <w:pPr>
        <w:rPr>
          <w:rFonts w:cs="Arial"/>
          <w:sz w:val="22"/>
          <w:szCs w:val="22"/>
        </w:rPr>
      </w:pPr>
      <w:r w:rsidRPr="00F42CE6">
        <w:rPr>
          <w:rFonts w:cs="Arial"/>
          <w:sz w:val="22"/>
          <w:szCs w:val="22"/>
        </w:rPr>
        <w:t xml:space="preserve">David </w:t>
      </w:r>
      <w:r w:rsidR="004071B5">
        <w:rPr>
          <w:rFonts w:cs="Arial"/>
          <w:sz w:val="22"/>
          <w:szCs w:val="22"/>
        </w:rPr>
        <w:t>Banas asked about future plans.  Bob plans on</w:t>
      </w:r>
      <w:r w:rsidRPr="00F42CE6">
        <w:rPr>
          <w:rFonts w:cs="Arial"/>
          <w:sz w:val="22"/>
          <w:szCs w:val="22"/>
        </w:rPr>
        <w:t xml:space="preserve"> tr</w:t>
      </w:r>
      <w:r w:rsidR="004071B5">
        <w:rPr>
          <w:rFonts w:cs="Arial"/>
          <w:sz w:val="22"/>
          <w:szCs w:val="22"/>
        </w:rPr>
        <w:t>ying more complex C_comp models with 3-4 poles and</w:t>
      </w:r>
      <w:r w:rsidRPr="00F42CE6">
        <w:rPr>
          <w:rFonts w:cs="Arial"/>
          <w:sz w:val="22"/>
          <w:szCs w:val="22"/>
        </w:rPr>
        <w:t xml:space="preserve"> more extreme values.  Walter </w:t>
      </w:r>
      <w:r w:rsidR="004071B5">
        <w:rPr>
          <w:rFonts w:cs="Arial"/>
          <w:sz w:val="22"/>
          <w:szCs w:val="22"/>
        </w:rPr>
        <w:t xml:space="preserve">Katz </w:t>
      </w:r>
      <w:r w:rsidRPr="00F42CE6">
        <w:rPr>
          <w:rFonts w:cs="Arial"/>
          <w:sz w:val="22"/>
          <w:szCs w:val="22"/>
        </w:rPr>
        <w:t xml:space="preserve">suggested the V-t tables that are being matched must include the C_comp that is being extracted.  </w:t>
      </w:r>
    </w:p>
    <w:p w:rsidR="00F42CE6" w:rsidRPr="00F42CE6" w:rsidRDefault="00F42CE6" w:rsidP="00F42CE6">
      <w:pPr>
        <w:rPr>
          <w:rFonts w:cs="Arial"/>
          <w:sz w:val="22"/>
          <w:szCs w:val="22"/>
        </w:rPr>
      </w:pPr>
      <w:r w:rsidRPr="00F42CE6">
        <w:rPr>
          <w:rFonts w:cs="Arial"/>
          <w:sz w:val="22"/>
          <w:szCs w:val="22"/>
        </w:rPr>
        <w:t> </w:t>
      </w:r>
    </w:p>
    <w:p w:rsidR="00F42CE6" w:rsidRPr="00F42CE6" w:rsidRDefault="00F42CE6" w:rsidP="00F42CE6">
      <w:pPr>
        <w:rPr>
          <w:rFonts w:cs="Arial"/>
          <w:sz w:val="22"/>
          <w:szCs w:val="22"/>
        </w:rPr>
      </w:pPr>
      <w:r w:rsidRPr="00F42CE6">
        <w:rPr>
          <w:rFonts w:cs="Arial"/>
          <w:sz w:val="22"/>
          <w:szCs w:val="22"/>
        </w:rPr>
        <w:t>A question was asked about complex packages and including them in the channel</w:t>
      </w:r>
      <w:r w:rsidR="004071B5">
        <w:rPr>
          <w:rFonts w:cs="Arial"/>
          <w:sz w:val="22"/>
          <w:szCs w:val="22"/>
        </w:rPr>
        <w:t>:</w:t>
      </w:r>
      <w:r w:rsidRPr="00F42CE6">
        <w:rPr>
          <w:rFonts w:cs="Arial"/>
          <w:sz w:val="22"/>
          <w:szCs w:val="22"/>
        </w:rPr>
        <w:t xml:space="preserve"> is there anyth</w:t>
      </w:r>
      <w:r w:rsidR="004071B5">
        <w:rPr>
          <w:rFonts w:cs="Arial"/>
          <w:sz w:val="22"/>
          <w:szCs w:val="22"/>
        </w:rPr>
        <w:t>ing wrong with this methodology?</w:t>
      </w:r>
      <w:r w:rsidRPr="00F42CE6">
        <w:rPr>
          <w:rFonts w:cs="Arial"/>
          <w:sz w:val="22"/>
          <w:szCs w:val="22"/>
        </w:rPr>
        <w:t xml:space="preserve">  Bob suggested that deriving the IBIS model without the package model is ideal.  </w:t>
      </w:r>
    </w:p>
    <w:p w:rsidR="00F42CE6" w:rsidRPr="00F42CE6" w:rsidRDefault="00F42CE6" w:rsidP="007A685E">
      <w:pPr>
        <w:pStyle w:val="BodyText"/>
        <w:spacing w:after="30"/>
        <w:rPr>
          <w:rFonts w:cs="Arial"/>
          <w:b/>
          <w:sz w:val="22"/>
        </w:rPr>
      </w:pPr>
    </w:p>
    <w:p w:rsidR="00F42CE6" w:rsidRDefault="00F42CE6" w:rsidP="007A685E">
      <w:pPr>
        <w:pStyle w:val="BodyText"/>
        <w:spacing w:after="30"/>
        <w:rPr>
          <w:b/>
          <w:sz w:val="22"/>
        </w:rPr>
      </w:pPr>
    </w:p>
    <w:p w:rsidR="007A685E" w:rsidRDefault="007A685E" w:rsidP="007A685E">
      <w:pPr>
        <w:pStyle w:val="BodyText"/>
        <w:spacing w:after="30"/>
        <w:rPr>
          <w:sz w:val="22"/>
        </w:rPr>
      </w:pPr>
      <w:r>
        <w:rPr>
          <w:b/>
          <w:sz w:val="22"/>
        </w:rPr>
        <w:t>IBIS-AMI MODELLING OF HIGH-SPEED MEMORY INTERFACES</w:t>
      </w:r>
    </w:p>
    <w:p w:rsidR="007A685E" w:rsidRPr="007A685E" w:rsidRDefault="007A685E" w:rsidP="007A685E">
      <w:pPr>
        <w:pStyle w:val="BodyText"/>
        <w:spacing w:after="30"/>
        <w:rPr>
          <w:sz w:val="22"/>
        </w:rPr>
      </w:pPr>
      <w:r w:rsidRPr="007A685E">
        <w:rPr>
          <w:sz w:val="22"/>
        </w:rPr>
        <w:t xml:space="preserve">John Yan, </w:t>
      </w:r>
      <w:proofErr w:type="spellStart"/>
      <w:r w:rsidRPr="007A685E">
        <w:rPr>
          <w:sz w:val="22"/>
        </w:rPr>
        <w:t>Arash</w:t>
      </w:r>
      <w:proofErr w:type="spellEnd"/>
      <w:r w:rsidRPr="007A685E">
        <w:rPr>
          <w:sz w:val="22"/>
        </w:rPr>
        <w:t xml:space="preserve"> </w:t>
      </w:r>
      <w:proofErr w:type="spellStart"/>
      <w:r w:rsidRPr="007A685E">
        <w:rPr>
          <w:sz w:val="22"/>
        </w:rPr>
        <w:t>Zargaran</w:t>
      </w:r>
      <w:proofErr w:type="spellEnd"/>
      <w:r w:rsidRPr="007A685E">
        <w:rPr>
          <w:sz w:val="22"/>
        </w:rPr>
        <w:t>-Yazd, Rambus</w:t>
      </w:r>
    </w:p>
    <w:p w:rsidR="004071B5" w:rsidRDefault="004071B5" w:rsidP="007A685E">
      <w:pPr>
        <w:pStyle w:val="BodyText"/>
        <w:spacing w:after="30"/>
        <w:rPr>
          <w:sz w:val="22"/>
          <w:szCs w:val="22"/>
        </w:rPr>
      </w:pPr>
    </w:p>
    <w:p w:rsidR="00ED18FB" w:rsidRPr="00ED18FB" w:rsidRDefault="00ED18FB" w:rsidP="00ED18FB">
      <w:pPr>
        <w:rPr>
          <w:rFonts w:cs="Arial"/>
          <w:sz w:val="22"/>
          <w:szCs w:val="22"/>
        </w:rPr>
      </w:pPr>
      <w:r>
        <w:rPr>
          <w:rFonts w:cs="Arial"/>
          <w:sz w:val="22"/>
          <w:szCs w:val="22"/>
        </w:rPr>
        <w:t xml:space="preserve">John Yan presented.  </w:t>
      </w:r>
      <w:r w:rsidRPr="00ED18FB">
        <w:rPr>
          <w:rFonts w:cs="Arial"/>
          <w:sz w:val="22"/>
          <w:szCs w:val="22"/>
        </w:rPr>
        <w:t xml:space="preserve">For today's high-speed memory, equalization is needed (in addition to ODT), similar to </w:t>
      </w:r>
      <w:proofErr w:type="spellStart"/>
      <w:r w:rsidRPr="00ED18FB">
        <w:rPr>
          <w:rFonts w:cs="Arial"/>
          <w:sz w:val="22"/>
          <w:szCs w:val="22"/>
        </w:rPr>
        <w:t>SerDes</w:t>
      </w:r>
      <w:proofErr w:type="spellEnd"/>
      <w:r w:rsidRPr="00ED18FB">
        <w:rPr>
          <w:rFonts w:cs="Arial"/>
          <w:sz w:val="22"/>
          <w:szCs w:val="22"/>
        </w:rPr>
        <w:t xml:space="preserve"> link generation, with fairly stagnant channels.  </w:t>
      </w:r>
      <w:r w:rsidR="00BF0CB3">
        <w:rPr>
          <w:rFonts w:cs="Arial"/>
          <w:sz w:val="22"/>
          <w:szCs w:val="22"/>
        </w:rPr>
        <w:t xml:space="preserve">There are </w:t>
      </w:r>
      <w:r w:rsidRPr="00ED18FB">
        <w:rPr>
          <w:rFonts w:cs="Arial"/>
          <w:sz w:val="22"/>
          <w:szCs w:val="22"/>
        </w:rPr>
        <w:t xml:space="preserve">VGA, CTLE, </w:t>
      </w:r>
      <w:r w:rsidR="00BF0CB3">
        <w:rPr>
          <w:rFonts w:cs="Arial"/>
          <w:sz w:val="22"/>
          <w:szCs w:val="22"/>
        </w:rPr>
        <w:t xml:space="preserve">and </w:t>
      </w:r>
      <w:r w:rsidRPr="00ED18FB">
        <w:rPr>
          <w:rFonts w:cs="Arial"/>
          <w:sz w:val="22"/>
          <w:szCs w:val="22"/>
        </w:rPr>
        <w:t>AFE (analog front end) elements.  Speeds of 2.4 and 6.4 Gbps will be demonstrated.   Multi-drop environments are atypical of IBIS-AMI usage.  Higher speeds lead to less capacity per channel, getting closer to point-to-point topology; higher capacities actually constrain the speeds in a non-linear fashion.</w:t>
      </w:r>
    </w:p>
    <w:p w:rsidR="00ED18FB" w:rsidRPr="00ED18FB" w:rsidRDefault="00ED18FB" w:rsidP="00ED18FB">
      <w:pPr>
        <w:rPr>
          <w:rFonts w:cs="Arial"/>
          <w:sz w:val="22"/>
          <w:szCs w:val="22"/>
        </w:rPr>
      </w:pPr>
      <w:r w:rsidRPr="00ED18FB">
        <w:rPr>
          <w:rFonts w:cs="Arial"/>
          <w:sz w:val="22"/>
          <w:szCs w:val="22"/>
        </w:rPr>
        <w:t> </w:t>
      </w:r>
    </w:p>
    <w:p w:rsidR="00ED18FB" w:rsidRPr="00ED18FB" w:rsidRDefault="00ED18FB" w:rsidP="00ED18FB">
      <w:pPr>
        <w:rPr>
          <w:rFonts w:cs="Arial"/>
          <w:sz w:val="22"/>
          <w:szCs w:val="22"/>
        </w:rPr>
      </w:pPr>
      <w:r w:rsidRPr="00ED18FB">
        <w:rPr>
          <w:rFonts w:cs="Arial"/>
          <w:sz w:val="22"/>
          <w:szCs w:val="22"/>
        </w:rPr>
        <w:t xml:space="preserve">To represent a two-RX load system within IBIS-AMI, the channel using a passive load and ODT can be combined with the rest of the (active) channel.  </w:t>
      </w:r>
      <w:r w:rsidR="00BF0CB3">
        <w:rPr>
          <w:rFonts w:cs="Arial"/>
          <w:sz w:val="22"/>
          <w:szCs w:val="22"/>
        </w:rPr>
        <w:t>An e</w:t>
      </w:r>
      <w:r w:rsidRPr="00ED18FB">
        <w:rPr>
          <w:rFonts w:cs="Arial"/>
          <w:sz w:val="22"/>
          <w:szCs w:val="22"/>
        </w:rPr>
        <w:t xml:space="preserve">ncapsulated channel approach can be shown to provide the same pulse response as the full multi-drop channel.  </w:t>
      </w:r>
    </w:p>
    <w:p w:rsidR="00ED18FB" w:rsidRPr="00ED18FB" w:rsidRDefault="00ED18FB" w:rsidP="00ED18FB">
      <w:pPr>
        <w:rPr>
          <w:rFonts w:cs="Arial"/>
          <w:sz w:val="22"/>
          <w:szCs w:val="22"/>
        </w:rPr>
      </w:pPr>
      <w:r w:rsidRPr="00ED18FB">
        <w:rPr>
          <w:rFonts w:cs="Arial"/>
          <w:sz w:val="22"/>
          <w:szCs w:val="22"/>
        </w:rPr>
        <w:t> </w:t>
      </w:r>
    </w:p>
    <w:p w:rsidR="00ED18FB" w:rsidRPr="00ED18FB" w:rsidRDefault="00ED18FB" w:rsidP="00ED18FB">
      <w:pPr>
        <w:rPr>
          <w:rFonts w:cs="Arial"/>
          <w:sz w:val="22"/>
          <w:szCs w:val="22"/>
        </w:rPr>
      </w:pPr>
      <w:r w:rsidRPr="00ED18FB">
        <w:rPr>
          <w:rFonts w:cs="Arial"/>
          <w:sz w:val="22"/>
          <w:szCs w:val="22"/>
        </w:rPr>
        <w:t xml:space="preserve">System identification can be used to model the AFE from SPICE simulations, extracting the </w:t>
      </w:r>
      <w:r w:rsidRPr="00ED18FB">
        <w:rPr>
          <w:rFonts w:cs="Arial"/>
          <w:sz w:val="22"/>
          <w:szCs w:val="22"/>
        </w:rPr>
        <w:lastRenderedPageBreak/>
        <w:t>transfer function.  DDR4 with C</w:t>
      </w:r>
      <w:r w:rsidR="00BF0CB3">
        <w:rPr>
          <w:rFonts w:cs="Arial"/>
          <w:sz w:val="22"/>
          <w:szCs w:val="22"/>
        </w:rPr>
        <w:t>TLE at the RX example was shown</w:t>
      </w:r>
      <w:r w:rsidRPr="00ED18FB">
        <w:rPr>
          <w:rFonts w:cs="Arial"/>
          <w:sz w:val="22"/>
          <w:szCs w:val="22"/>
        </w:rPr>
        <w:t xml:space="preserve"> compared to SPICE simulations.  </w:t>
      </w:r>
      <w:r w:rsidR="00BF0CB3">
        <w:rPr>
          <w:rFonts w:cs="Arial"/>
          <w:sz w:val="22"/>
          <w:szCs w:val="22"/>
        </w:rPr>
        <w:t xml:space="preserve">There was a </w:t>
      </w:r>
      <w:r w:rsidRPr="00ED18FB">
        <w:rPr>
          <w:rFonts w:cs="Arial"/>
          <w:sz w:val="22"/>
          <w:szCs w:val="22"/>
        </w:rPr>
        <w:t>1000x speed improvement, with ~5% or less dif</w:t>
      </w:r>
      <w:r w:rsidR="00BF0CB3">
        <w:rPr>
          <w:rFonts w:cs="Arial"/>
          <w:sz w:val="22"/>
          <w:szCs w:val="22"/>
        </w:rPr>
        <w:t xml:space="preserve">ference in results for 2.4 Gbps. </w:t>
      </w:r>
      <w:r w:rsidRPr="00ED18FB">
        <w:rPr>
          <w:rFonts w:cs="Arial"/>
          <w:sz w:val="22"/>
          <w:szCs w:val="22"/>
        </w:rPr>
        <w:t xml:space="preserve"> </w:t>
      </w:r>
      <w:r w:rsidR="00BF0CB3">
        <w:rPr>
          <w:rFonts w:cs="Arial"/>
          <w:sz w:val="22"/>
          <w:szCs w:val="22"/>
        </w:rPr>
        <w:t>F</w:t>
      </w:r>
      <w:r w:rsidRPr="00ED18FB">
        <w:rPr>
          <w:rFonts w:cs="Arial"/>
          <w:sz w:val="22"/>
          <w:szCs w:val="22"/>
        </w:rPr>
        <w:t xml:space="preserve">or 6.4 Gbps, DFE at the RX and de-emphasis at the TX may be needed (beyond DDR4).        </w:t>
      </w:r>
    </w:p>
    <w:p w:rsidR="00ED18FB" w:rsidRPr="00ED18FB" w:rsidRDefault="00ED18FB" w:rsidP="00ED18FB">
      <w:pPr>
        <w:rPr>
          <w:rFonts w:cs="Arial"/>
          <w:sz w:val="22"/>
          <w:szCs w:val="22"/>
        </w:rPr>
      </w:pPr>
      <w:r w:rsidRPr="00ED18FB">
        <w:rPr>
          <w:rFonts w:cs="Arial"/>
          <w:sz w:val="22"/>
          <w:szCs w:val="22"/>
        </w:rPr>
        <w:t> </w:t>
      </w:r>
    </w:p>
    <w:p w:rsidR="00ED18FB" w:rsidRPr="00ED18FB" w:rsidRDefault="00ED18FB" w:rsidP="00ED18FB">
      <w:pPr>
        <w:rPr>
          <w:rFonts w:cs="Arial"/>
          <w:sz w:val="22"/>
          <w:szCs w:val="22"/>
        </w:rPr>
      </w:pPr>
      <w:r w:rsidRPr="00ED18FB">
        <w:rPr>
          <w:rFonts w:cs="Arial"/>
          <w:sz w:val="22"/>
          <w:szCs w:val="22"/>
        </w:rPr>
        <w:t>Walter</w:t>
      </w:r>
      <w:r w:rsidR="00BF0CB3">
        <w:rPr>
          <w:rFonts w:cs="Arial"/>
          <w:sz w:val="22"/>
          <w:szCs w:val="22"/>
        </w:rPr>
        <w:t xml:space="preserve"> Katz</w:t>
      </w:r>
      <w:r w:rsidRPr="00ED18FB">
        <w:rPr>
          <w:rFonts w:cs="Arial"/>
          <w:sz w:val="22"/>
          <w:szCs w:val="22"/>
        </w:rPr>
        <w:t xml:space="preserve"> asked if a future JEDEC standard would incorporate </w:t>
      </w:r>
      <w:r w:rsidR="00BF0CB3">
        <w:rPr>
          <w:rFonts w:cs="Arial"/>
          <w:sz w:val="22"/>
          <w:szCs w:val="22"/>
        </w:rPr>
        <w:t>equalization</w:t>
      </w:r>
      <w:r w:rsidRPr="00ED18FB">
        <w:rPr>
          <w:rFonts w:cs="Arial"/>
          <w:sz w:val="22"/>
          <w:szCs w:val="22"/>
        </w:rPr>
        <w:t xml:space="preserve"> at the memory device side, as opposed to the controller side (where it already exists).  John responded that he was not in a position to speak specifically to standardization.  </w:t>
      </w:r>
    </w:p>
    <w:p w:rsidR="00ED18FB" w:rsidRPr="00ED18FB" w:rsidRDefault="00ED18FB" w:rsidP="00ED18FB">
      <w:pPr>
        <w:rPr>
          <w:rFonts w:cs="Arial"/>
          <w:sz w:val="22"/>
          <w:szCs w:val="22"/>
        </w:rPr>
      </w:pPr>
      <w:r w:rsidRPr="00ED18FB">
        <w:rPr>
          <w:rFonts w:cs="Arial"/>
          <w:sz w:val="22"/>
          <w:szCs w:val="22"/>
        </w:rPr>
        <w:t> </w:t>
      </w:r>
    </w:p>
    <w:p w:rsidR="00ED18FB" w:rsidRPr="00ED18FB" w:rsidRDefault="00BF0CB3" w:rsidP="00ED18FB">
      <w:pPr>
        <w:rPr>
          <w:rFonts w:cs="Arial"/>
          <w:sz w:val="22"/>
          <w:szCs w:val="22"/>
        </w:rPr>
      </w:pPr>
      <w:r>
        <w:rPr>
          <w:rFonts w:cs="Arial"/>
          <w:sz w:val="22"/>
          <w:szCs w:val="22"/>
        </w:rPr>
        <w:t>Arpad Muranyi asked if</w:t>
      </w:r>
      <w:r w:rsidR="00ED18FB" w:rsidRPr="00ED18FB">
        <w:rPr>
          <w:rFonts w:cs="Arial"/>
          <w:sz w:val="22"/>
          <w:szCs w:val="22"/>
        </w:rPr>
        <w:t xml:space="preserve"> for multi-drop, </w:t>
      </w:r>
      <w:r>
        <w:rPr>
          <w:rFonts w:cs="Arial"/>
          <w:sz w:val="22"/>
          <w:szCs w:val="22"/>
        </w:rPr>
        <w:t xml:space="preserve">would </w:t>
      </w:r>
      <w:r w:rsidR="00ED18FB" w:rsidRPr="00ED18FB">
        <w:rPr>
          <w:rFonts w:cs="Arial"/>
          <w:sz w:val="22"/>
          <w:szCs w:val="22"/>
        </w:rPr>
        <w:t xml:space="preserve">AMI </w:t>
      </w:r>
      <w:r>
        <w:rPr>
          <w:rFonts w:cs="Arial"/>
          <w:sz w:val="22"/>
          <w:szCs w:val="22"/>
        </w:rPr>
        <w:t>models</w:t>
      </w:r>
      <w:r w:rsidR="00ED18FB" w:rsidRPr="00ED18FB">
        <w:rPr>
          <w:rFonts w:cs="Arial"/>
          <w:sz w:val="22"/>
          <w:szCs w:val="22"/>
        </w:rPr>
        <w:t xml:space="preserve"> only be at one RX, both, </w:t>
      </w:r>
      <w:r>
        <w:rPr>
          <w:rFonts w:cs="Arial"/>
          <w:sz w:val="22"/>
          <w:szCs w:val="22"/>
        </w:rPr>
        <w:t>or at the TX.</w:t>
      </w:r>
      <w:r w:rsidR="00ED18FB" w:rsidRPr="00ED18FB">
        <w:rPr>
          <w:rFonts w:cs="Arial"/>
          <w:sz w:val="22"/>
          <w:szCs w:val="22"/>
        </w:rPr>
        <w:t xml:space="preserve">  </w:t>
      </w:r>
      <w:r>
        <w:rPr>
          <w:rFonts w:cs="Arial"/>
          <w:sz w:val="22"/>
          <w:szCs w:val="22"/>
        </w:rPr>
        <w:t>John responded that e</w:t>
      </w:r>
      <w:r w:rsidR="00ED18FB" w:rsidRPr="00ED18FB">
        <w:rPr>
          <w:rFonts w:cs="Arial"/>
          <w:sz w:val="22"/>
          <w:szCs w:val="22"/>
        </w:rPr>
        <w:t xml:space="preserve">ncapsulation captures the effects, but multi-ranks would use ODTs for the ternary receivers.  </w:t>
      </w:r>
    </w:p>
    <w:p w:rsidR="00ED18FB" w:rsidRPr="00ED18FB" w:rsidRDefault="00ED18FB" w:rsidP="00ED18FB">
      <w:pPr>
        <w:rPr>
          <w:rFonts w:cs="Arial"/>
          <w:sz w:val="22"/>
          <w:szCs w:val="22"/>
        </w:rPr>
      </w:pPr>
      <w:r w:rsidRPr="00ED18FB">
        <w:rPr>
          <w:rFonts w:cs="Arial"/>
          <w:sz w:val="22"/>
          <w:szCs w:val="22"/>
        </w:rPr>
        <w:t> </w:t>
      </w:r>
    </w:p>
    <w:p w:rsidR="00ED18FB" w:rsidRPr="00ED18FB" w:rsidRDefault="00ED18FB" w:rsidP="00ED18FB">
      <w:pPr>
        <w:rPr>
          <w:rFonts w:cs="Arial"/>
          <w:sz w:val="22"/>
          <w:szCs w:val="22"/>
        </w:rPr>
      </w:pPr>
      <w:r w:rsidRPr="00ED18FB">
        <w:rPr>
          <w:rFonts w:cs="Arial"/>
          <w:sz w:val="22"/>
          <w:szCs w:val="22"/>
        </w:rPr>
        <w:t xml:space="preserve">Walter asked whether scrambling is assumed.  Clock forwarded or DQS may not be enough or may be needed per channel.  </w:t>
      </w:r>
      <w:r w:rsidR="00BF0CB3">
        <w:rPr>
          <w:rFonts w:cs="Arial"/>
          <w:sz w:val="22"/>
          <w:szCs w:val="22"/>
        </w:rPr>
        <w:t>There was s</w:t>
      </w:r>
      <w:r w:rsidRPr="00ED18FB">
        <w:rPr>
          <w:rFonts w:cs="Arial"/>
          <w:sz w:val="22"/>
          <w:szCs w:val="22"/>
        </w:rPr>
        <w:t xml:space="preserve">ome discussion of whether scrambling assures suitable density for CDR.  </w:t>
      </w:r>
    </w:p>
    <w:p w:rsidR="00ED18FB" w:rsidRPr="00ED18FB" w:rsidRDefault="00ED18FB" w:rsidP="00ED18FB">
      <w:pPr>
        <w:rPr>
          <w:rFonts w:cs="Arial"/>
          <w:sz w:val="22"/>
          <w:szCs w:val="22"/>
        </w:rPr>
      </w:pPr>
      <w:r w:rsidRPr="00ED18FB">
        <w:rPr>
          <w:rFonts w:cs="Arial"/>
          <w:sz w:val="22"/>
          <w:szCs w:val="22"/>
        </w:rPr>
        <w:t> </w:t>
      </w:r>
    </w:p>
    <w:p w:rsidR="00ED18FB" w:rsidRPr="00ED18FB" w:rsidRDefault="00ED18FB" w:rsidP="00ED18FB">
      <w:pPr>
        <w:rPr>
          <w:rFonts w:cs="Arial"/>
          <w:sz w:val="22"/>
          <w:szCs w:val="22"/>
        </w:rPr>
      </w:pPr>
      <w:r w:rsidRPr="00ED18FB">
        <w:rPr>
          <w:rFonts w:cs="Arial"/>
          <w:sz w:val="22"/>
          <w:szCs w:val="22"/>
        </w:rPr>
        <w:t xml:space="preserve">Michael </w:t>
      </w:r>
      <w:r w:rsidR="00BF0CB3">
        <w:rPr>
          <w:rFonts w:cs="Arial"/>
          <w:sz w:val="22"/>
          <w:szCs w:val="22"/>
        </w:rPr>
        <w:t xml:space="preserve">Mirmak </w:t>
      </w:r>
      <w:r w:rsidRPr="00ED18FB">
        <w:rPr>
          <w:rFonts w:cs="Arial"/>
          <w:sz w:val="22"/>
          <w:szCs w:val="22"/>
        </w:rPr>
        <w:t xml:space="preserve">asked about encapsulation assuming LTI for superposition, particularly on the secondary channel.  </w:t>
      </w:r>
    </w:p>
    <w:p w:rsidR="00ED18FB" w:rsidRPr="00ED18FB" w:rsidRDefault="00ED18FB" w:rsidP="00ED18FB">
      <w:pPr>
        <w:rPr>
          <w:rFonts w:cs="Arial"/>
          <w:sz w:val="22"/>
          <w:szCs w:val="22"/>
        </w:rPr>
      </w:pPr>
      <w:r w:rsidRPr="00ED18FB">
        <w:rPr>
          <w:rFonts w:cs="Arial"/>
          <w:sz w:val="22"/>
          <w:szCs w:val="22"/>
        </w:rPr>
        <w:t> </w:t>
      </w:r>
    </w:p>
    <w:p w:rsidR="00ED18FB" w:rsidRPr="00ED18FB" w:rsidRDefault="00BF0CB3" w:rsidP="00ED18FB">
      <w:pPr>
        <w:rPr>
          <w:rFonts w:cs="Arial"/>
          <w:sz w:val="22"/>
          <w:szCs w:val="22"/>
        </w:rPr>
      </w:pPr>
      <w:r>
        <w:rPr>
          <w:rFonts w:cs="Arial"/>
          <w:sz w:val="22"/>
          <w:szCs w:val="22"/>
        </w:rPr>
        <w:t>A question was asked if t</w:t>
      </w:r>
      <w:r w:rsidR="00ED18FB" w:rsidRPr="00ED18FB">
        <w:rPr>
          <w:rFonts w:cs="Arial"/>
          <w:sz w:val="22"/>
          <w:szCs w:val="22"/>
        </w:rPr>
        <w:t xml:space="preserve">ool vendors </w:t>
      </w:r>
      <w:r>
        <w:rPr>
          <w:rFonts w:cs="Arial"/>
          <w:sz w:val="22"/>
          <w:szCs w:val="22"/>
        </w:rPr>
        <w:t xml:space="preserve">are </w:t>
      </w:r>
      <w:r w:rsidR="00ED18FB" w:rsidRPr="00ED18FB">
        <w:rPr>
          <w:rFonts w:cs="Arial"/>
          <w:sz w:val="22"/>
          <w:szCs w:val="22"/>
        </w:rPr>
        <w:t>aut</w:t>
      </w:r>
      <w:r>
        <w:rPr>
          <w:rFonts w:cs="Arial"/>
          <w:sz w:val="22"/>
          <w:szCs w:val="22"/>
        </w:rPr>
        <w:t>omating multi-drop AMI modeling.</w:t>
      </w:r>
      <w:r w:rsidR="00ED18FB" w:rsidRPr="00ED18FB">
        <w:rPr>
          <w:rFonts w:cs="Arial"/>
          <w:sz w:val="22"/>
          <w:szCs w:val="22"/>
        </w:rPr>
        <w:t xml:space="preserve">  </w:t>
      </w:r>
      <w:r>
        <w:rPr>
          <w:rFonts w:cs="Arial"/>
          <w:sz w:val="22"/>
          <w:szCs w:val="22"/>
        </w:rPr>
        <w:t>John responded y</w:t>
      </w:r>
      <w:r w:rsidR="00ED18FB" w:rsidRPr="00ED18FB">
        <w:rPr>
          <w:rFonts w:cs="Arial"/>
          <w:sz w:val="22"/>
          <w:szCs w:val="22"/>
        </w:rPr>
        <w:t xml:space="preserve">es, though JEDEC support is </w:t>
      </w:r>
      <w:proofErr w:type="gramStart"/>
      <w:r w:rsidR="00ED18FB" w:rsidRPr="00ED18FB">
        <w:rPr>
          <w:rFonts w:cs="Arial"/>
          <w:sz w:val="22"/>
          <w:szCs w:val="22"/>
        </w:rPr>
        <w:t>expected/needed</w:t>
      </w:r>
      <w:proofErr w:type="gramEnd"/>
      <w:r w:rsidR="00ED18FB" w:rsidRPr="00ED18FB">
        <w:rPr>
          <w:rFonts w:cs="Arial"/>
          <w:sz w:val="22"/>
          <w:szCs w:val="22"/>
        </w:rPr>
        <w:t xml:space="preserve"> according to Walter.  David </w:t>
      </w:r>
      <w:r>
        <w:rPr>
          <w:rFonts w:cs="Arial"/>
          <w:sz w:val="22"/>
          <w:szCs w:val="22"/>
        </w:rPr>
        <w:t xml:space="preserve">Banas </w:t>
      </w:r>
      <w:r w:rsidR="00ED18FB" w:rsidRPr="00ED18FB">
        <w:rPr>
          <w:rFonts w:cs="Arial"/>
          <w:sz w:val="22"/>
          <w:szCs w:val="22"/>
        </w:rPr>
        <w:t>suggested support required combing IBIS and IBIS-AMI in tools.  John replied that he would expect tool vendors to provide this kind of multi-drop support in the future.</w:t>
      </w:r>
    </w:p>
    <w:p w:rsidR="004071B5" w:rsidRPr="00ED18FB" w:rsidRDefault="004071B5" w:rsidP="007A685E">
      <w:pPr>
        <w:pStyle w:val="BodyText"/>
        <w:spacing w:after="30"/>
        <w:rPr>
          <w:rFonts w:cs="Arial"/>
          <w:sz w:val="22"/>
          <w:szCs w:val="22"/>
        </w:rPr>
      </w:pPr>
    </w:p>
    <w:p w:rsidR="007A685E" w:rsidRPr="007A685E" w:rsidRDefault="007A685E" w:rsidP="007A685E">
      <w:pPr>
        <w:pStyle w:val="BodyText"/>
        <w:spacing w:after="30"/>
        <w:rPr>
          <w:sz w:val="22"/>
          <w:szCs w:val="22"/>
        </w:rPr>
      </w:pPr>
      <w:r w:rsidRPr="007A685E">
        <w:rPr>
          <w:sz w:val="22"/>
          <w:szCs w:val="22"/>
        </w:rPr>
        <w:t xml:space="preserve"> </w:t>
      </w:r>
    </w:p>
    <w:p w:rsidR="007A685E" w:rsidRDefault="007A685E" w:rsidP="007A685E">
      <w:pPr>
        <w:pStyle w:val="BodyText"/>
        <w:spacing w:after="30"/>
        <w:rPr>
          <w:sz w:val="22"/>
        </w:rPr>
      </w:pPr>
      <w:r>
        <w:rPr>
          <w:b/>
          <w:sz w:val="22"/>
        </w:rPr>
        <w:t>IBISAMI – AN OPEN SOURCE, PUBLIC DOMAIN IBIS-AMI MODEL CREATION INFRASTRUCTURE</w:t>
      </w:r>
    </w:p>
    <w:p w:rsidR="007A685E" w:rsidRPr="007A685E" w:rsidRDefault="007A685E" w:rsidP="007A685E">
      <w:pPr>
        <w:pStyle w:val="BodyText"/>
        <w:spacing w:after="30"/>
        <w:rPr>
          <w:sz w:val="22"/>
        </w:rPr>
      </w:pPr>
      <w:r>
        <w:rPr>
          <w:sz w:val="22"/>
        </w:rPr>
        <w:t xml:space="preserve">David Banas, </w:t>
      </w:r>
      <w:proofErr w:type="spellStart"/>
      <w:r>
        <w:rPr>
          <w:sz w:val="22"/>
        </w:rPr>
        <w:t>eASIC</w:t>
      </w:r>
      <w:proofErr w:type="spellEnd"/>
    </w:p>
    <w:p w:rsidR="00BF0CB3" w:rsidRDefault="00BF0CB3" w:rsidP="007A685E">
      <w:pPr>
        <w:pStyle w:val="BodyText"/>
        <w:spacing w:after="30"/>
        <w:rPr>
          <w:sz w:val="22"/>
          <w:szCs w:val="22"/>
        </w:rPr>
      </w:pPr>
    </w:p>
    <w:p w:rsidR="00D22F7C" w:rsidRPr="00D22F7C" w:rsidRDefault="00D22F7C" w:rsidP="00D22F7C">
      <w:pPr>
        <w:rPr>
          <w:rFonts w:cs="Arial"/>
          <w:sz w:val="22"/>
          <w:szCs w:val="22"/>
        </w:rPr>
      </w:pPr>
      <w:r w:rsidRPr="00D22F7C">
        <w:rPr>
          <w:rFonts w:cs="Arial"/>
          <w:sz w:val="22"/>
          <w:szCs w:val="22"/>
        </w:rPr>
        <w:t xml:space="preserve">David </w:t>
      </w:r>
      <w:r>
        <w:rPr>
          <w:rFonts w:cs="Arial"/>
          <w:sz w:val="22"/>
          <w:szCs w:val="22"/>
        </w:rPr>
        <w:t xml:space="preserve">Banas </w:t>
      </w:r>
      <w:r w:rsidRPr="00D22F7C">
        <w:rPr>
          <w:rFonts w:cs="Arial"/>
          <w:sz w:val="22"/>
          <w:szCs w:val="22"/>
        </w:rPr>
        <w:t xml:space="preserve">pointed out that his presentation has nothing to do with </w:t>
      </w:r>
      <w:proofErr w:type="spellStart"/>
      <w:r w:rsidRPr="00D22F7C">
        <w:rPr>
          <w:rFonts w:cs="Arial"/>
          <w:sz w:val="22"/>
          <w:szCs w:val="22"/>
        </w:rPr>
        <w:t>eASIC</w:t>
      </w:r>
      <w:proofErr w:type="spellEnd"/>
      <w:r w:rsidRPr="00D22F7C">
        <w:rPr>
          <w:rFonts w:cs="Arial"/>
          <w:sz w:val="22"/>
          <w:szCs w:val="22"/>
        </w:rPr>
        <w:t xml:space="preserve">.  IBIS generation is boring today.  Either the tools handle it, or it's represented as best practices.  How do the model makers show how clever they are in such an environment?  Competitive differentiation can be enabled through a common resource, in this case, the </w:t>
      </w:r>
      <w:proofErr w:type="spellStart"/>
      <w:r w:rsidRPr="00D22F7C">
        <w:rPr>
          <w:rFonts w:cs="Arial"/>
          <w:sz w:val="22"/>
          <w:szCs w:val="22"/>
        </w:rPr>
        <w:t>ibisami</w:t>
      </w:r>
      <w:proofErr w:type="spellEnd"/>
      <w:r w:rsidRPr="00D22F7C">
        <w:rPr>
          <w:rFonts w:cs="Arial"/>
          <w:sz w:val="22"/>
          <w:szCs w:val="22"/>
        </w:rPr>
        <w:t xml:space="preserve"> package.  Common code across many vendors requires redundant maintenance.  E</w:t>
      </w:r>
      <w:r w:rsidR="009166F7">
        <w:rPr>
          <w:rFonts w:cs="Arial"/>
          <w:sz w:val="22"/>
          <w:szCs w:val="22"/>
        </w:rPr>
        <w:t>xceptions include adaptive CDRs and</w:t>
      </w:r>
      <w:r w:rsidRPr="00D22F7C">
        <w:rPr>
          <w:rFonts w:cs="Arial"/>
          <w:sz w:val="22"/>
          <w:szCs w:val="22"/>
        </w:rPr>
        <w:t xml:space="preserve"> DFEs. </w:t>
      </w:r>
    </w:p>
    <w:p w:rsidR="00D22F7C" w:rsidRPr="00D22F7C" w:rsidRDefault="00D22F7C" w:rsidP="00D22F7C">
      <w:pPr>
        <w:rPr>
          <w:rFonts w:cs="Arial"/>
          <w:sz w:val="22"/>
          <w:szCs w:val="22"/>
        </w:rPr>
      </w:pPr>
      <w:r w:rsidRPr="00D22F7C">
        <w:rPr>
          <w:rFonts w:cs="Arial"/>
          <w:sz w:val="22"/>
          <w:szCs w:val="22"/>
        </w:rPr>
        <w:t> </w:t>
      </w:r>
    </w:p>
    <w:p w:rsidR="00D22F7C" w:rsidRPr="00D22F7C" w:rsidRDefault="009166F7" w:rsidP="00D22F7C">
      <w:pPr>
        <w:rPr>
          <w:rFonts w:cs="Arial"/>
          <w:sz w:val="22"/>
          <w:szCs w:val="22"/>
        </w:rPr>
      </w:pPr>
      <w:r>
        <w:rPr>
          <w:rFonts w:cs="Arial"/>
          <w:sz w:val="22"/>
          <w:szCs w:val="22"/>
        </w:rPr>
        <w:t>A c</w:t>
      </w:r>
      <w:r w:rsidR="00D22F7C" w:rsidRPr="00D22F7C">
        <w:rPr>
          <w:rFonts w:cs="Arial"/>
          <w:sz w:val="22"/>
          <w:szCs w:val="22"/>
        </w:rPr>
        <w:t xml:space="preserve">ommon approach today uses machinery that generates source code using </w:t>
      </w:r>
      <w:r>
        <w:rPr>
          <w:rFonts w:cs="Arial"/>
          <w:sz w:val="22"/>
          <w:szCs w:val="22"/>
        </w:rPr>
        <w:t xml:space="preserve">architecture.  </w:t>
      </w:r>
      <w:r w:rsidR="00D22F7C" w:rsidRPr="00D22F7C">
        <w:rPr>
          <w:rFonts w:cs="Arial"/>
          <w:sz w:val="22"/>
          <w:szCs w:val="22"/>
        </w:rPr>
        <w:t xml:space="preserve">Here, the approach is different - everything is parameterized (e.g., </w:t>
      </w:r>
      <w:proofErr w:type="spellStart"/>
      <w:r w:rsidR="00D22F7C" w:rsidRPr="00D22F7C">
        <w:rPr>
          <w:rFonts w:cs="Arial"/>
          <w:sz w:val="22"/>
          <w:szCs w:val="22"/>
        </w:rPr>
        <w:t>Tx</w:t>
      </w:r>
      <w:proofErr w:type="spellEnd"/>
      <w:r w:rsidR="00D22F7C" w:rsidRPr="00D22F7C">
        <w:rPr>
          <w:rFonts w:cs="Arial"/>
          <w:sz w:val="22"/>
          <w:szCs w:val="22"/>
        </w:rPr>
        <w:t xml:space="preserve"> FIR pre-emphasis template).  </w:t>
      </w:r>
      <w:proofErr w:type="gramStart"/>
      <w:r>
        <w:rPr>
          <w:rFonts w:cs="Arial"/>
          <w:sz w:val="22"/>
          <w:szCs w:val="22"/>
        </w:rPr>
        <w:t>A</w:t>
      </w:r>
      <w:proofErr w:type="gramEnd"/>
      <w:r>
        <w:rPr>
          <w:rFonts w:cs="Arial"/>
          <w:sz w:val="22"/>
          <w:szCs w:val="22"/>
        </w:rPr>
        <w:t xml:space="preserve"> </w:t>
      </w:r>
      <w:r w:rsidR="00D22F7C" w:rsidRPr="00D22F7C">
        <w:rPr>
          <w:rFonts w:cs="Arial"/>
          <w:sz w:val="22"/>
          <w:szCs w:val="22"/>
        </w:rPr>
        <w:t xml:space="preserve">Rx CTLE template uses peak locations/magnitudes, but this may be </w:t>
      </w:r>
      <w:r>
        <w:rPr>
          <w:rFonts w:cs="Arial"/>
          <w:sz w:val="22"/>
          <w:szCs w:val="22"/>
        </w:rPr>
        <w:t xml:space="preserve">insufficient.  </w:t>
      </w:r>
      <w:r w:rsidR="00D22F7C" w:rsidRPr="00D22F7C">
        <w:rPr>
          <w:rFonts w:cs="Arial"/>
          <w:sz w:val="22"/>
          <w:szCs w:val="22"/>
        </w:rPr>
        <w:t xml:space="preserve">DFE is also supported.  A single </w:t>
      </w:r>
      <w:proofErr w:type="spellStart"/>
      <w:r w:rsidR="00D22F7C" w:rsidRPr="00D22F7C">
        <w:rPr>
          <w:rFonts w:cs="Arial"/>
          <w:sz w:val="22"/>
          <w:szCs w:val="22"/>
        </w:rPr>
        <w:t>makefile</w:t>
      </w:r>
      <w:proofErr w:type="spellEnd"/>
      <w:r w:rsidR="00D22F7C" w:rsidRPr="00D22F7C">
        <w:rPr>
          <w:rFonts w:cs="Arial"/>
          <w:sz w:val="22"/>
          <w:szCs w:val="22"/>
        </w:rPr>
        <w:t xml:space="preserve"> can be used for three OSes.  </w:t>
      </w:r>
    </w:p>
    <w:p w:rsidR="00D22F7C" w:rsidRPr="00D22F7C" w:rsidRDefault="00D22F7C" w:rsidP="00D22F7C">
      <w:pPr>
        <w:rPr>
          <w:rFonts w:cs="Arial"/>
          <w:sz w:val="22"/>
          <w:szCs w:val="22"/>
        </w:rPr>
      </w:pPr>
      <w:r w:rsidRPr="00D22F7C">
        <w:rPr>
          <w:rFonts w:cs="Arial"/>
          <w:sz w:val="22"/>
          <w:szCs w:val="22"/>
        </w:rPr>
        <w:t> </w:t>
      </w:r>
    </w:p>
    <w:p w:rsidR="00D22F7C" w:rsidRPr="00D22F7C" w:rsidRDefault="00D22F7C" w:rsidP="00D22F7C">
      <w:pPr>
        <w:rPr>
          <w:rFonts w:cs="Arial"/>
          <w:sz w:val="22"/>
          <w:szCs w:val="22"/>
        </w:rPr>
      </w:pPr>
      <w:r w:rsidRPr="00D22F7C">
        <w:rPr>
          <w:rFonts w:cs="Arial"/>
          <w:sz w:val="22"/>
          <w:szCs w:val="22"/>
        </w:rPr>
        <w:t xml:space="preserve">Limitations of the approach include that it is statistical only (no </w:t>
      </w:r>
      <w:proofErr w:type="spellStart"/>
      <w:r w:rsidRPr="00D22F7C">
        <w:rPr>
          <w:rFonts w:cs="Arial"/>
          <w:sz w:val="22"/>
          <w:szCs w:val="22"/>
        </w:rPr>
        <w:t>GetWave</w:t>
      </w:r>
      <w:proofErr w:type="spellEnd"/>
      <w:r w:rsidRPr="00D22F7C">
        <w:rPr>
          <w:rFonts w:cs="Arial"/>
          <w:sz w:val="22"/>
          <w:szCs w:val="22"/>
        </w:rPr>
        <w:t xml:space="preserve">); there is no time-domain adaptation for CDR or DFE; there is a fixed number of CTLE poles/zeros.  No non-linear behavior (e.g., </w:t>
      </w:r>
      <w:proofErr w:type="spellStart"/>
      <w:proofErr w:type="gramStart"/>
      <w:r w:rsidRPr="00D22F7C">
        <w:rPr>
          <w:rFonts w:cs="Arial"/>
          <w:sz w:val="22"/>
          <w:szCs w:val="22"/>
        </w:rPr>
        <w:t>Tx</w:t>
      </w:r>
      <w:proofErr w:type="spellEnd"/>
      <w:proofErr w:type="gramEnd"/>
      <w:r w:rsidRPr="00D22F7C">
        <w:rPr>
          <w:rFonts w:cs="Arial"/>
          <w:sz w:val="22"/>
          <w:szCs w:val="22"/>
        </w:rPr>
        <w:t xml:space="preserve"> output driver saturation)</w:t>
      </w:r>
      <w:r w:rsidR="009166F7">
        <w:rPr>
          <w:rFonts w:cs="Arial"/>
          <w:sz w:val="22"/>
          <w:szCs w:val="22"/>
        </w:rPr>
        <w:t xml:space="preserve"> is included.   David requested</w:t>
      </w:r>
      <w:r w:rsidRPr="00D22F7C">
        <w:rPr>
          <w:rFonts w:cs="Arial"/>
          <w:sz w:val="22"/>
          <w:szCs w:val="22"/>
        </w:rPr>
        <w:t xml:space="preserve"> that contributions fork rather than copy code, to help with integrating improvements.  </w:t>
      </w:r>
    </w:p>
    <w:p w:rsidR="00D22F7C" w:rsidRPr="00D22F7C" w:rsidRDefault="00D22F7C" w:rsidP="00D22F7C">
      <w:pPr>
        <w:rPr>
          <w:rFonts w:cs="Arial"/>
          <w:sz w:val="22"/>
          <w:szCs w:val="22"/>
        </w:rPr>
      </w:pPr>
      <w:r w:rsidRPr="00D22F7C">
        <w:rPr>
          <w:rFonts w:cs="Arial"/>
          <w:sz w:val="22"/>
          <w:szCs w:val="22"/>
        </w:rPr>
        <w:t> </w:t>
      </w:r>
    </w:p>
    <w:p w:rsidR="00D22F7C" w:rsidRPr="00D22F7C" w:rsidRDefault="00D22F7C" w:rsidP="00D22F7C">
      <w:pPr>
        <w:rPr>
          <w:rFonts w:cs="Arial"/>
          <w:sz w:val="22"/>
          <w:szCs w:val="22"/>
        </w:rPr>
      </w:pPr>
      <w:r w:rsidRPr="00D22F7C">
        <w:rPr>
          <w:rFonts w:cs="Arial"/>
          <w:sz w:val="22"/>
          <w:szCs w:val="22"/>
        </w:rPr>
        <w:t xml:space="preserve">David's examples include coverage of different samples/bit settings, to avoid a common problem in today's models in the industry.  No variation </w:t>
      </w:r>
      <w:r w:rsidR="009166F7">
        <w:rPr>
          <w:rFonts w:cs="Arial"/>
          <w:sz w:val="22"/>
          <w:szCs w:val="22"/>
        </w:rPr>
        <w:t xml:space="preserve">was </w:t>
      </w:r>
      <w:r w:rsidRPr="00D22F7C">
        <w:rPr>
          <w:rFonts w:cs="Arial"/>
          <w:sz w:val="22"/>
          <w:szCs w:val="22"/>
        </w:rPr>
        <w:t xml:space="preserve">seen.  A separate package </w:t>
      </w:r>
      <w:r w:rsidR="009166F7">
        <w:rPr>
          <w:rFonts w:cs="Arial"/>
          <w:sz w:val="22"/>
          <w:szCs w:val="22"/>
        </w:rPr>
        <w:t xml:space="preserve">was </w:t>
      </w:r>
      <w:r w:rsidRPr="00D22F7C">
        <w:rPr>
          <w:rFonts w:cs="Arial"/>
          <w:sz w:val="22"/>
          <w:szCs w:val="22"/>
        </w:rPr>
        <w:lastRenderedPageBreak/>
        <w:t xml:space="preserve">used to test IBIS-AMI models.  DFE does not use </w:t>
      </w:r>
      <w:proofErr w:type="spellStart"/>
      <w:r w:rsidRPr="00D22F7C">
        <w:rPr>
          <w:rFonts w:cs="Arial"/>
          <w:sz w:val="22"/>
          <w:szCs w:val="22"/>
        </w:rPr>
        <w:t>GetWave</w:t>
      </w:r>
      <w:proofErr w:type="spellEnd"/>
      <w:r w:rsidRPr="00D22F7C">
        <w:rPr>
          <w:rFonts w:cs="Arial"/>
          <w:sz w:val="22"/>
          <w:szCs w:val="22"/>
        </w:rPr>
        <w:t xml:space="preserve">; </w:t>
      </w:r>
      <w:r w:rsidR="009166F7">
        <w:rPr>
          <w:rFonts w:cs="Arial"/>
          <w:sz w:val="22"/>
          <w:szCs w:val="22"/>
        </w:rPr>
        <w:t xml:space="preserve">it works by </w:t>
      </w:r>
      <w:r w:rsidRPr="00D22F7C">
        <w:rPr>
          <w:rFonts w:cs="Arial"/>
          <w:sz w:val="22"/>
          <w:szCs w:val="22"/>
        </w:rPr>
        <w:t xml:space="preserve">sending in zeros and then seeing what DFE values are needed to bring it to the target value.  </w:t>
      </w:r>
    </w:p>
    <w:p w:rsidR="00D22F7C" w:rsidRPr="00D22F7C" w:rsidRDefault="00D22F7C" w:rsidP="00D22F7C">
      <w:pPr>
        <w:rPr>
          <w:rFonts w:cs="Arial"/>
          <w:sz w:val="22"/>
          <w:szCs w:val="22"/>
        </w:rPr>
      </w:pPr>
    </w:p>
    <w:p w:rsidR="00D22F7C" w:rsidRPr="00D22F7C" w:rsidRDefault="009166F7" w:rsidP="00D22F7C">
      <w:pPr>
        <w:rPr>
          <w:rFonts w:cs="Arial"/>
          <w:sz w:val="22"/>
          <w:szCs w:val="22"/>
        </w:rPr>
      </w:pPr>
      <w:r>
        <w:rPr>
          <w:rFonts w:cs="Arial"/>
          <w:sz w:val="22"/>
          <w:szCs w:val="22"/>
        </w:rPr>
        <w:t>A question was asked if</w:t>
      </w:r>
      <w:r w:rsidR="00D22F7C" w:rsidRPr="00D22F7C">
        <w:rPr>
          <w:rFonts w:cs="Arial"/>
          <w:sz w:val="22"/>
          <w:szCs w:val="22"/>
        </w:rPr>
        <w:t xml:space="preserve"> this approach require</w:t>
      </w:r>
      <w:r>
        <w:rPr>
          <w:rFonts w:cs="Arial"/>
          <w:sz w:val="22"/>
          <w:szCs w:val="22"/>
        </w:rPr>
        <w:t>s clock steps.</w:t>
      </w:r>
      <w:r w:rsidR="00D22F7C" w:rsidRPr="00D22F7C">
        <w:rPr>
          <w:rFonts w:cs="Arial"/>
          <w:sz w:val="22"/>
          <w:szCs w:val="22"/>
        </w:rPr>
        <w:t xml:space="preserve">  David answered no, as this is </w:t>
      </w:r>
      <w:proofErr w:type="spellStart"/>
      <w:r w:rsidR="00D22F7C" w:rsidRPr="00D22F7C">
        <w:rPr>
          <w:rFonts w:cs="Arial"/>
          <w:sz w:val="22"/>
          <w:szCs w:val="22"/>
        </w:rPr>
        <w:t>Init</w:t>
      </w:r>
      <w:proofErr w:type="spellEnd"/>
      <w:r w:rsidR="00D22F7C" w:rsidRPr="00D22F7C">
        <w:rPr>
          <w:rFonts w:cs="Arial"/>
          <w:sz w:val="22"/>
          <w:szCs w:val="22"/>
        </w:rPr>
        <w:t xml:space="preserve"> only.  The overall approach is based on a 2008 paper from DesignCon by SiSoft.   </w:t>
      </w:r>
    </w:p>
    <w:p w:rsidR="00D22F7C" w:rsidRPr="00D22F7C" w:rsidRDefault="00D22F7C" w:rsidP="00D22F7C">
      <w:pPr>
        <w:rPr>
          <w:rFonts w:cs="Arial"/>
          <w:sz w:val="22"/>
          <w:szCs w:val="22"/>
        </w:rPr>
      </w:pPr>
      <w:r w:rsidRPr="00D22F7C">
        <w:rPr>
          <w:rFonts w:cs="Arial"/>
          <w:sz w:val="22"/>
          <w:szCs w:val="22"/>
        </w:rPr>
        <w:t> </w:t>
      </w:r>
    </w:p>
    <w:p w:rsidR="00D22F7C" w:rsidRPr="00D22F7C" w:rsidRDefault="00D22F7C" w:rsidP="00D22F7C">
      <w:pPr>
        <w:rPr>
          <w:rFonts w:cs="Arial"/>
          <w:sz w:val="22"/>
          <w:szCs w:val="22"/>
        </w:rPr>
      </w:pPr>
      <w:r w:rsidRPr="00D22F7C">
        <w:rPr>
          <w:rFonts w:cs="Arial"/>
          <w:sz w:val="22"/>
          <w:szCs w:val="22"/>
        </w:rPr>
        <w:t xml:space="preserve">Michael Mirmak asked whether the DFE adaptation was also called "zero-forcing" in the industry.  Some attendees confirmed this.  Arpad </w:t>
      </w:r>
      <w:r w:rsidR="009166F7">
        <w:rPr>
          <w:rFonts w:cs="Arial"/>
          <w:sz w:val="22"/>
          <w:szCs w:val="22"/>
        </w:rPr>
        <w:t xml:space="preserve">Muranyi </w:t>
      </w:r>
      <w:r w:rsidRPr="00D22F7C">
        <w:rPr>
          <w:rFonts w:cs="Arial"/>
          <w:sz w:val="22"/>
          <w:szCs w:val="22"/>
        </w:rPr>
        <w:t xml:space="preserve">asked about CTLE modeling.  David noted that the CTLE has one zero and two poles, but TX is arbitrary.  </w:t>
      </w:r>
      <w:r w:rsidR="009166F7">
        <w:rPr>
          <w:rFonts w:cs="Arial"/>
          <w:sz w:val="22"/>
          <w:szCs w:val="22"/>
        </w:rPr>
        <w:t xml:space="preserve">The </w:t>
      </w:r>
      <w:r w:rsidRPr="00D22F7C">
        <w:rPr>
          <w:rFonts w:cs="Arial"/>
          <w:sz w:val="22"/>
          <w:szCs w:val="22"/>
        </w:rPr>
        <w:t xml:space="preserve">DFE must be linear.  </w:t>
      </w:r>
    </w:p>
    <w:p w:rsidR="00D22F7C" w:rsidRPr="00D22F7C" w:rsidRDefault="00D22F7C" w:rsidP="00D22F7C">
      <w:pPr>
        <w:rPr>
          <w:rFonts w:cs="Arial"/>
          <w:sz w:val="22"/>
          <w:szCs w:val="22"/>
        </w:rPr>
      </w:pPr>
      <w:r w:rsidRPr="00D22F7C">
        <w:rPr>
          <w:rFonts w:cs="Arial"/>
          <w:sz w:val="22"/>
          <w:szCs w:val="22"/>
        </w:rPr>
        <w:t> </w:t>
      </w:r>
    </w:p>
    <w:p w:rsidR="00D22F7C" w:rsidRPr="00D22F7C" w:rsidRDefault="00D22F7C" w:rsidP="00D22F7C">
      <w:pPr>
        <w:rPr>
          <w:rFonts w:cs="Arial"/>
          <w:sz w:val="22"/>
          <w:szCs w:val="22"/>
        </w:rPr>
      </w:pPr>
      <w:r w:rsidRPr="00D22F7C">
        <w:rPr>
          <w:rFonts w:cs="Arial"/>
          <w:sz w:val="22"/>
          <w:szCs w:val="22"/>
        </w:rPr>
        <w:t xml:space="preserve">David noted that his project had no other participants yet as developers.  </w:t>
      </w:r>
    </w:p>
    <w:p w:rsidR="00BF0CB3" w:rsidRDefault="00BF0CB3" w:rsidP="007A685E">
      <w:pPr>
        <w:pStyle w:val="BodyText"/>
        <w:spacing w:after="30"/>
        <w:rPr>
          <w:sz w:val="22"/>
          <w:szCs w:val="22"/>
        </w:rPr>
      </w:pPr>
    </w:p>
    <w:p w:rsidR="007A685E" w:rsidRPr="007A685E" w:rsidRDefault="007A685E" w:rsidP="007A685E">
      <w:pPr>
        <w:pStyle w:val="BodyText"/>
        <w:spacing w:after="30"/>
        <w:rPr>
          <w:sz w:val="22"/>
          <w:szCs w:val="22"/>
        </w:rPr>
      </w:pPr>
      <w:r w:rsidRPr="007A685E">
        <w:rPr>
          <w:sz w:val="22"/>
          <w:szCs w:val="22"/>
        </w:rPr>
        <w:t xml:space="preserve"> </w:t>
      </w:r>
    </w:p>
    <w:p w:rsidR="007A685E" w:rsidRDefault="007A685E" w:rsidP="007A685E">
      <w:pPr>
        <w:pStyle w:val="BodyText"/>
        <w:spacing w:after="30"/>
        <w:rPr>
          <w:sz w:val="22"/>
        </w:rPr>
      </w:pPr>
      <w:r>
        <w:rPr>
          <w:b/>
          <w:sz w:val="22"/>
        </w:rPr>
        <w:t>INTRODUCING IBIS VERSION 6.1</w:t>
      </w:r>
    </w:p>
    <w:p w:rsidR="007A685E" w:rsidRPr="007A685E" w:rsidRDefault="007A685E" w:rsidP="007A685E">
      <w:pPr>
        <w:pStyle w:val="BodyText"/>
        <w:spacing w:after="30"/>
        <w:rPr>
          <w:sz w:val="22"/>
        </w:rPr>
      </w:pPr>
      <w:r>
        <w:rPr>
          <w:sz w:val="22"/>
        </w:rPr>
        <w:t>Michael Mirmak, Intel Corporation</w:t>
      </w:r>
    </w:p>
    <w:p w:rsidR="009166F7" w:rsidRDefault="009166F7" w:rsidP="007A685E">
      <w:pPr>
        <w:pStyle w:val="BodyText"/>
        <w:spacing w:after="30"/>
        <w:rPr>
          <w:sz w:val="22"/>
          <w:szCs w:val="22"/>
        </w:rPr>
      </w:pPr>
    </w:p>
    <w:p w:rsidR="00BA5781" w:rsidRPr="00BA5781" w:rsidRDefault="00BA5781" w:rsidP="00BA5781">
      <w:pPr>
        <w:rPr>
          <w:rFonts w:cs="Arial"/>
          <w:sz w:val="22"/>
          <w:szCs w:val="22"/>
        </w:rPr>
      </w:pPr>
      <w:r w:rsidRPr="00BA5781">
        <w:rPr>
          <w:rFonts w:cs="Arial"/>
          <w:sz w:val="22"/>
          <w:szCs w:val="22"/>
        </w:rPr>
        <w:t xml:space="preserve">Michael </w:t>
      </w:r>
      <w:r>
        <w:rPr>
          <w:rFonts w:cs="Arial"/>
          <w:sz w:val="22"/>
          <w:szCs w:val="22"/>
        </w:rPr>
        <w:t xml:space="preserve">Mirmak </w:t>
      </w:r>
      <w:r w:rsidRPr="00BA5781">
        <w:rPr>
          <w:rFonts w:cs="Arial"/>
          <w:sz w:val="22"/>
          <w:szCs w:val="22"/>
        </w:rPr>
        <w:t>gave a brief overview of the major changes in IBIS Version 6.1, covering both the AMI and traditional IBIS portions.  For the IBIS-AMI areas, model dependencies are supported, PAM-4 is included, and bi-directionality is explicitly included. For traditional IBIS, initial delays are explicitly defined to assist with overclocking, and clarifications are made to package diagonals and package pin assignments for power delivery.</w:t>
      </w:r>
    </w:p>
    <w:p w:rsidR="00BA5781" w:rsidRPr="00BA5781" w:rsidRDefault="00BA5781" w:rsidP="00BA5781">
      <w:pPr>
        <w:rPr>
          <w:rFonts w:cs="Arial"/>
          <w:sz w:val="22"/>
          <w:szCs w:val="22"/>
        </w:rPr>
      </w:pPr>
      <w:r w:rsidRPr="00BA5781">
        <w:rPr>
          <w:rFonts w:cs="Arial"/>
          <w:sz w:val="22"/>
          <w:szCs w:val="22"/>
        </w:rPr>
        <w:br/>
        <w:t>David Banas asked whether duobinary was specifically excluded and whether any demands had been made on the IBIS Open Forum to include support.  Michael and the other participants confirmed that no requests had so far been made, but that a similar approach as used for PAM-4 could be enabled.  David also asked whether any support for trailing delay removal is planned, as this might be more important to provide than initial delay support for overclocking.  In general, the participants agreed that this would be less of interest as most tools can handle automatic removal of settled V-t data.</w:t>
      </w:r>
    </w:p>
    <w:p w:rsidR="009166F7" w:rsidRPr="00BA5781" w:rsidRDefault="009166F7" w:rsidP="007A685E">
      <w:pPr>
        <w:pStyle w:val="BodyText"/>
        <w:spacing w:after="30"/>
        <w:rPr>
          <w:rFonts w:cs="Arial"/>
          <w:sz w:val="22"/>
          <w:szCs w:val="22"/>
        </w:rPr>
      </w:pPr>
    </w:p>
    <w:p w:rsidR="007A685E" w:rsidRPr="007A685E" w:rsidRDefault="007A685E" w:rsidP="007A685E">
      <w:pPr>
        <w:pStyle w:val="BodyText"/>
        <w:spacing w:after="30"/>
        <w:rPr>
          <w:sz w:val="22"/>
          <w:szCs w:val="22"/>
        </w:rPr>
      </w:pPr>
      <w:r w:rsidRPr="007A685E">
        <w:rPr>
          <w:sz w:val="22"/>
          <w:szCs w:val="22"/>
        </w:rPr>
        <w:t xml:space="preserve"> </w:t>
      </w:r>
    </w:p>
    <w:p w:rsidR="007F7EE0" w:rsidRDefault="007F7EE0" w:rsidP="007F7EE0">
      <w:pPr>
        <w:pStyle w:val="BodyText"/>
        <w:spacing w:after="30"/>
        <w:rPr>
          <w:sz w:val="22"/>
        </w:rPr>
      </w:pPr>
      <w:r>
        <w:rPr>
          <w:b/>
          <w:sz w:val="22"/>
        </w:rPr>
        <w:t>CLOSING REMARKS</w:t>
      </w:r>
    </w:p>
    <w:p w:rsidR="00BA5781" w:rsidRDefault="00BA5781" w:rsidP="00BA5781">
      <w:pPr>
        <w:rPr>
          <w:rFonts w:cs="Arial"/>
          <w:sz w:val="22"/>
          <w:szCs w:val="22"/>
        </w:rPr>
      </w:pPr>
      <w:r w:rsidRPr="00BA5781">
        <w:rPr>
          <w:rFonts w:cs="Arial"/>
          <w:sz w:val="22"/>
          <w:szCs w:val="22"/>
        </w:rPr>
        <w:t xml:space="preserve">To close the summit, Michael </w:t>
      </w:r>
      <w:r>
        <w:rPr>
          <w:rFonts w:cs="Arial"/>
          <w:sz w:val="22"/>
          <w:szCs w:val="22"/>
        </w:rPr>
        <w:t xml:space="preserve">Mirmak </w:t>
      </w:r>
      <w:r w:rsidRPr="00BA5781">
        <w:rPr>
          <w:rFonts w:cs="Arial"/>
          <w:sz w:val="22"/>
          <w:szCs w:val="22"/>
        </w:rPr>
        <w:t xml:space="preserve">reminded the participants about the upcoming IBIS Open Forum teleconference on November 20.  He again thanked the co-sponsors EPEPS, Keysight Technologies, Mentor Graphics Corporation and Synopsys.  </w:t>
      </w:r>
    </w:p>
    <w:p w:rsidR="00BA5781" w:rsidRDefault="00BA5781" w:rsidP="00BA5781">
      <w:pPr>
        <w:rPr>
          <w:rFonts w:cs="Arial"/>
          <w:sz w:val="22"/>
          <w:szCs w:val="22"/>
        </w:rPr>
      </w:pPr>
    </w:p>
    <w:p w:rsidR="00BA5781" w:rsidRPr="00BA5781" w:rsidRDefault="00BA5781" w:rsidP="00BA5781">
      <w:pPr>
        <w:rPr>
          <w:rFonts w:cs="Arial"/>
          <w:sz w:val="22"/>
          <w:szCs w:val="22"/>
        </w:rPr>
      </w:pPr>
      <w:r w:rsidRPr="00BA5781">
        <w:rPr>
          <w:rFonts w:cs="Arial"/>
          <w:sz w:val="22"/>
          <w:szCs w:val="22"/>
        </w:rPr>
        <w:t>Bob Ross moved to adjourn.  Radek Biernacki seconded.  The meeting was adjourned at approximately 5:45 PM.</w:t>
      </w:r>
    </w:p>
    <w:p w:rsidR="007F7EE0" w:rsidRPr="00BA5781" w:rsidRDefault="007F7EE0" w:rsidP="007F7EE0">
      <w:pPr>
        <w:pStyle w:val="BodyText"/>
        <w:spacing w:after="30"/>
        <w:rPr>
          <w:rFonts w:cs="Arial"/>
          <w:sz w:val="22"/>
          <w:szCs w:val="22"/>
        </w:rPr>
      </w:pPr>
      <w:r w:rsidRPr="00BA5781">
        <w:rPr>
          <w:rFonts w:cs="Arial"/>
          <w:sz w:val="22"/>
          <w:szCs w:val="22"/>
        </w:rPr>
        <w:t xml:space="preserve"> </w:t>
      </w:r>
    </w:p>
    <w:p w:rsidR="007F7EE0" w:rsidRPr="007A685E" w:rsidRDefault="007F7EE0" w:rsidP="007F7EE0">
      <w:pPr>
        <w:pStyle w:val="BodyText"/>
        <w:spacing w:after="30"/>
        <w:rPr>
          <w:b/>
          <w:sz w:val="22"/>
          <w:szCs w:val="22"/>
        </w:rPr>
      </w:pPr>
      <w:r w:rsidRPr="007A685E">
        <w:rPr>
          <w:sz w:val="22"/>
          <w:szCs w:val="22"/>
        </w:rPr>
        <w:t xml:space="preserve"> </w:t>
      </w:r>
    </w:p>
    <w:p w:rsidR="00291A9E" w:rsidRDefault="00A2546A">
      <w:pPr>
        <w:tabs>
          <w:tab w:val="clear" w:pos="9270"/>
        </w:tabs>
        <w:rPr>
          <w:rFonts w:cs="Arial"/>
          <w:sz w:val="22"/>
          <w:szCs w:val="22"/>
        </w:rPr>
      </w:pPr>
      <w:r>
        <w:rPr>
          <w:rFonts w:cs="Arial"/>
          <w:b/>
          <w:sz w:val="22"/>
          <w:szCs w:val="22"/>
        </w:rPr>
        <w:t>NEXT MEETING</w:t>
      </w:r>
    </w:p>
    <w:p w:rsidR="003939A9" w:rsidRDefault="003939A9" w:rsidP="003939A9">
      <w:pPr>
        <w:tabs>
          <w:tab w:val="clear" w:pos="9270"/>
        </w:tabs>
        <w:rPr>
          <w:rFonts w:cs="Arial"/>
          <w:sz w:val="22"/>
          <w:szCs w:val="22"/>
        </w:rPr>
      </w:pPr>
      <w:r>
        <w:rPr>
          <w:rFonts w:cs="Arial"/>
          <w:sz w:val="22"/>
          <w:szCs w:val="22"/>
        </w:rPr>
        <w:t>The next IBIS Open Forum teleconference meeting will be held November 20, 2015.  The following IBIS Open Forum teleconference meeting will be held December 18, 2015.  The Asian IBIS Summit in Shanghai will be held November 9, 2015.  The Asian IBIS Summit in Taipei will be held November 13, 2015.  The Asian IBIS Summit in Tokyo will be held November 16, 2015.  No teleconferences will be available for the Summit meetings.</w:t>
      </w: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3939A9" w:rsidRDefault="003939A9" w:rsidP="003939A9">
      <w:pPr>
        <w:tabs>
          <w:tab w:val="clear" w:pos="9270"/>
        </w:tabs>
        <w:rPr>
          <w:rFonts w:cs="Arial"/>
          <w:sz w:val="22"/>
          <w:szCs w:val="22"/>
        </w:rPr>
      </w:pPr>
      <w:r>
        <w:rPr>
          <w:rFonts w:cs="Arial"/>
          <w:b/>
          <w:sz w:val="22"/>
          <w:szCs w:val="22"/>
        </w:rPr>
        <w:lastRenderedPageBreak/>
        <w:t>NOTES</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IBIS CHAIR: Mike LaBonte</w:t>
      </w:r>
    </w:p>
    <w:p w:rsidR="003939A9" w:rsidRDefault="003939A9" w:rsidP="003939A9">
      <w:pPr>
        <w:tabs>
          <w:tab w:val="clear" w:pos="9270"/>
        </w:tabs>
        <w:ind w:firstLine="720"/>
        <w:rPr>
          <w:rFonts w:cs="Arial"/>
          <w:sz w:val="22"/>
          <w:szCs w:val="22"/>
        </w:rPr>
      </w:pPr>
      <w:hyperlink r:id="rId12" w:history="1">
        <w:r w:rsidRPr="00C02D7B">
          <w:rPr>
            <w:rStyle w:val="Hyperlink"/>
          </w:rPr>
          <w:t>mlabonte@</w:t>
        </w:r>
      </w:hyperlink>
      <w:r>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VICE CHAIR: Lance Wang (978) 633-3388</w:t>
      </w:r>
    </w:p>
    <w:p w:rsidR="003939A9" w:rsidRDefault="003939A9" w:rsidP="003939A9">
      <w:pPr>
        <w:tabs>
          <w:tab w:val="clear" w:pos="9270"/>
        </w:tabs>
        <w:ind w:firstLine="720"/>
        <w:rPr>
          <w:rFonts w:cs="Arial"/>
          <w:sz w:val="22"/>
          <w:szCs w:val="22"/>
        </w:rPr>
      </w:pPr>
      <w:hyperlink r:id="rId13" w:history="1">
        <w:r>
          <w:rPr>
            <w:rStyle w:val="Hyperlink"/>
          </w:rPr>
          <w:t>lwang@iometh.com</w:t>
        </w:r>
      </w:hyperlink>
    </w:p>
    <w:p w:rsidR="003939A9" w:rsidRDefault="003939A9" w:rsidP="003939A9">
      <w:pPr>
        <w:tabs>
          <w:tab w:val="clear" w:pos="9270"/>
        </w:tabs>
        <w:ind w:firstLine="720"/>
        <w:rPr>
          <w:rFonts w:cs="Arial"/>
          <w:sz w:val="22"/>
          <w:szCs w:val="22"/>
        </w:rPr>
      </w:pPr>
      <w:r>
        <w:rPr>
          <w:rFonts w:cs="Arial"/>
          <w:sz w:val="22"/>
          <w:szCs w:val="22"/>
        </w:rPr>
        <w:t>President/CEO, IO Methodology, Inc.</w:t>
      </w:r>
    </w:p>
    <w:p w:rsidR="003939A9" w:rsidRDefault="003939A9" w:rsidP="003939A9">
      <w:pPr>
        <w:tabs>
          <w:tab w:val="clear" w:pos="9270"/>
        </w:tabs>
        <w:ind w:firstLine="720"/>
        <w:rPr>
          <w:rFonts w:cs="Arial"/>
          <w:sz w:val="22"/>
          <w:szCs w:val="22"/>
        </w:rPr>
      </w:pPr>
      <w:r>
        <w:rPr>
          <w:rFonts w:cs="Arial"/>
          <w:sz w:val="22"/>
          <w:szCs w:val="22"/>
        </w:rPr>
        <w:t>PO Box 2099</w:t>
      </w:r>
    </w:p>
    <w:p w:rsidR="003939A9" w:rsidRDefault="003939A9" w:rsidP="003939A9">
      <w:pPr>
        <w:tabs>
          <w:tab w:val="clear" w:pos="9270"/>
        </w:tabs>
        <w:ind w:firstLine="720"/>
        <w:rPr>
          <w:rFonts w:cs="Arial"/>
          <w:sz w:val="22"/>
          <w:szCs w:val="22"/>
        </w:rPr>
      </w:pPr>
      <w:r>
        <w:rPr>
          <w:rFonts w:cs="Arial"/>
          <w:sz w:val="22"/>
          <w:szCs w:val="22"/>
        </w:rPr>
        <w:t>Acton, MA  01720</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SECRETARY: Randy Wolff (208) 363-1764</w:t>
      </w:r>
    </w:p>
    <w:p w:rsidR="003939A9" w:rsidRDefault="003939A9" w:rsidP="003939A9">
      <w:pPr>
        <w:tabs>
          <w:tab w:val="clear" w:pos="9270"/>
        </w:tabs>
        <w:ind w:firstLine="720"/>
        <w:rPr>
          <w:rFonts w:cs="Arial"/>
          <w:sz w:val="22"/>
          <w:szCs w:val="22"/>
        </w:rPr>
      </w:pPr>
      <w:hyperlink r:id="rId14" w:history="1">
        <w:r>
          <w:rPr>
            <w:rStyle w:val="Hyperlink"/>
          </w:rPr>
          <w:t>rrwolff@micron.com</w:t>
        </w:r>
      </w:hyperlink>
    </w:p>
    <w:p w:rsidR="003939A9" w:rsidRDefault="003939A9" w:rsidP="003939A9">
      <w:pPr>
        <w:tabs>
          <w:tab w:val="clear" w:pos="9270"/>
        </w:tabs>
        <w:ind w:firstLine="720"/>
        <w:rPr>
          <w:rFonts w:cs="Arial"/>
          <w:sz w:val="22"/>
          <w:szCs w:val="22"/>
        </w:rPr>
      </w:pPr>
      <w:r>
        <w:rPr>
          <w:rFonts w:cs="Arial"/>
          <w:sz w:val="22"/>
          <w:szCs w:val="22"/>
        </w:rPr>
        <w:t>Principal Engineer, Silicon SI Group Lead, Micron Technology, Inc.</w:t>
      </w:r>
    </w:p>
    <w:p w:rsidR="003939A9" w:rsidRDefault="003939A9" w:rsidP="003939A9">
      <w:pPr>
        <w:tabs>
          <w:tab w:val="clear" w:pos="9270"/>
        </w:tabs>
        <w:ind w:firstLine="720"/>
        <w:rPr>
          <w:rFonts w:cs="Arial"/>
          <w:sz w:val="22"/>
          <w:szCs w:val="22"/>
        </w:rPr>
      </w:pPr>
      <w:r>
        <w:rPr>
          <w:rFonts w:cs="Arial"/>
          <w:sz w:val="22"/>
          <w:szCs w:val="22"/>
        </w:rPr>
        <w:t>8000 S. Federal Way</w:t>
      </w:r>
    </w:p>
    <w:p w:rsidR="003939A9" w:rsidRDefault="003939A9" w:rsidP="003939A9">
      <w:pPr>
        <w:tabs>
          <w:tab w:val="clear" w:pos="9270"/>
        </w:tabs>
        <w:ind w:firstLine="720"/>
        <w:rPr>
          <w:rFonts w:cs="Arial"/>
          <w:sz w:val="22"/>
          <w:szCs w:val="22"/>
        </w:rPr>
      </w:pPr>
      <w:r>
        <w:rPr>
          <w:rFonts w:cs="Arial"/>
          <w:sz w:val="22"/>
          <w:szCs w:val="22"/>
        </w:rPr>
        <w:t>P.O. Box 6, Mail Stop: 01-711</w:t>
      </w:r>
    </w:p>
    <w:p w:rsidR="003939A9" w:rsidRDefault="003939A9" w:rsidP="003939A9">
      <w:pPr>
        <w:tabs>
          <w:tab w:val="clear" w:pos="9270"/>
        </w:tabs>
        <w:ind w:firstLine="720"/>
        <w:rPr>
          <w:rFonts w:cs="Arial"/>
          <w:sz w:val="22"/>
          <w:szCs w:val="22"/>
        </w:rPr>
      </w:pPr>
      <w:r>
        <w:rPr>
          <w:rFonts w:cs="Arial"/>
          <w:sz w:val="22"/>
          <w:szCs w:val="22"/>
        </w:rPr>
        <w:t>Boise, ID  83707-0006</w:t>
      </w:r>
    </w:p>
    <w:p w:rsidR="003939A9" w:rsidRDefault="003939A9" w:rsidP="003939A9">
      <w:pPr>
        <w:tabs>
          <w:tab w:val="clear" w:pos="9270"/>
        </w:tabs>
        <w:rPr>
          <w:rFonts w:cs="Arial"/>
          <w:sz w:val="22"/>
          <w:szCs w:val="22"/>
        </w:rPr>
      </w:pPr>
    </w:p>
    <w:p w:rsidR="003939A9" w:rsidRPr="00FC1B9A" w:rsidRDefault="003939A9" w:rsidP="003939A9">
      <w:pPr>
        <w:rPr>
          <w:color w:val="000000" w:themeColor="text1"/>
          <w:sz w:val="22"/>
          <w:szCs w:val="22"/>
        </w:rPr>
      </w:pPr>
      <w:r w:rsidRPr="00FC1B9A">
        <w:rPr>
          <w:color w:val="000000" w:themeColor="text1"/>
          <w:sz w:val="22"/>
          <w:szCs w:val="22"/>
        </w:rPr>
        <w:t>TREASURER: Bob Ross (503) 246-8048</w:t>
      </w:r>
    </w:p>
    <w:p w:rsidR="003939A9" w:rsidRDefault="003939A9" w:rsidP="003939A9">
      <w:pPr>
        <w:ind w:firstLine="720"/>
        <w:rPr>
          <w:color w:val="000000" w:themeColor="text1"/>
        </w:rPr>
      </w:pPr>
      <w:hyperlink r:id="rId15" w:history="1">
        <w:r w:rsidRPr="00C02D7B">
          <w:rPr>
            <w:rStyle w:val="Hyperlink"/>
          </w:rPr>
          <w:t>bob@teraspeedlabs.com</w:t>
        </w:r>
      </w:hyperlink>
    </w:p>
    <w:p w:rsidR="003939A9" w:rsidRPr="00FC1B9A" w:rsidRDefault="003939A9" w:rsidP="003939A9">
      <w:pPr>
        <w:ind w:firstLine="720"/>
        <w:rPr>
          <w:color w:val="000000" w:themeColor="text1"/>
          <w:sz w:val="22"/>
          <w:szCs w:val="22"/>
        </w:rPr>
      </w:pPr>
      <w:r w:rsidRPr="00FC1B9A">
        <w:rPr>
          <w:color w:val="000000" w:themeColor="text1"/>
          <w:sz w:val="22"/>
          <w:szCs w:val="22"/>
        </w:rPr>
        <w:t>Engineer, Teraspeed Labs</w:t>
      </w:r>
    </w:p>
    <w:p w:rsidR="003939A9" w:rsidRPr="00FC1B9A" w:rsidRDefault="003939A9" w:rsidP="003939A9">
      <w:pPr>
        <w:ind w:firstLine="720"/>
        <w:rPr>
          <w:color w:val="000000" w:themeColor="text1"/>
          <w:sz w:val="22"/>
          <w:szCs w:val="22"/>
        </w:rPr>
      </w:pPr>
      <w:r w:rsidRPr="00FC1B9A">
        <w:rPr>
          <w:color w:val="000000" w:themeColor="text1"/>
          <w:sz w:val="22"/>
          <w:szCs w:val="22"/>
        </w:rPr>
        <w:t>10238 SW Lancaster Road</w:t>
      </w:r>
    </w:p>
    <w:p w:rsidR="003939A9" w:rsidRPr="00FC1B9A" w:rsidRDefault="003939A9" w:rsidP="003939A9">
      <w:pPr>
        <w:ind w:firstLine="720"/>
        <w:rPr>
          <w:color w:val="000000" w:themeColor="text1"/>
          <w:sz w:val="22"/>
          <w:szCs w:val="22"/>
        </w:rPr>
      </w:pPr>
      <w:r w:rsidRPr="00FC1B9A">
        <w:rPr>
          <w:color w:val="000000" w:themeColor="text1"/>
          <w:sz w:val="22"/>
          <w:szCs w:val="22"/>
        </w:rPr>
        <w:t>Portland, OR 97219</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LIBRARIAN: Anders Ekholm (</w:t>
      </w:r>
      <w:r>
        <w:rPr>
          <w:sz w:val="22"/>
          <w:szCs w:val="22"/>
        </w:rPr>
        <w:t>46) 10 714 27 58, Fax: (46) 8 757 23 40</w:t>
      </w:r>
    </w:p>
    <w:p w:rsidR="003939A9" w:rsidRDefault="003939A9" w:rsidP="003939A9">
      <w:pPr>
        <w:tabs>
          <w:tab w:val="clear" w:pos="9270"/>
        </w:tabs>
        <w:ind w:firstLine="720"/>
        <w:rPr>
          <w:rFonts w:eastAsia="Calibri" w:cs="Arial"/>
          <w:sz w:val="22"/>
          <w:szCs w:val="22"/>
          <w:lang w:val="fr-FR"/>
        </w:rPr>
      </w:pPr>
      <w:hyperlink r:id="rId16" w:history="1">
        <w:r w:rsidRPr="00914714">
          <w:rPr>
            <w:rStyle w:val="Hyperlink"/>
          </w:rPr>
          <w:t>ibis-librarian@ibis.org</w:t>
        </w:r>
      </w:hyperlink>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3939A9" w:rsidRDefault="003939A9" w:rsidP="003939A9">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3939A9" w:rsidRDefault="003939A9" w:rsidP="003939A9">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3939A9" w:rsidRDefault="003939A9" w:rsidP="003939A9">
      <w:pPr>
        <w:tabs>
          <w:tab w:val="clear" w:pos="9270"/>
        </w:tabs>
        <w:rPr>
          <w:rFonts w:cs="Arial"/>
          <w:sz w:val="22"/>
          <w:szCs w:val="22"/>
          <w:lang w:val="fr-FR"/>
        </w:rPr>
      </w:pPr>
    </w:p>
    <w:p w:rsidR="003939A9" w:rsidRDefault="003939A9" w:rsidP="003939A9">
      <w:pPr>
        <w:tabs>
          <w:tab w:val="clear" w:pos="9270"/>
        </w:tabs>
      </w:pPr>
      <w:r>
        <w:rPr>
          <w:rFonts w:cs="Arial"/>
          <w:sz w:val="22"/>
          <w:szCs w:val="22"/>
          <w:lang w:val="fr-FR"/>
        </w:rPr>
        <w:t xml:space="preserve">WEBMASTER: </w:t>
      </w:r>
      <w:r>
        <w:rPr>
          <w:rFonts w:cs="Arial"/>
          <w:sz w:val="22"/>
          <w:szCs w:val="22"/>
        </w:rPr>
        <w:t>Mike LaBonte</w:t>
      </w:r>
    </w:p>
    <w:p w:rsidR="003939A9" w:rsidRDefault="003939A9" w:rsidP="003939A9">
      <w:pPr>
        <w:tabs>
          <w:tab w:val="clear" w:pos="9270"/>
        </w:tabs>
        <w:ind w:firstLine="720"/>
        <w:rPr>
          <w:rFonts w:cs="Arial"/>
          <w:sz w:val="22"/>
          <w:szCs w:val="22"/>
        </w:rPr>
      </w:pPr>
      <w:hyperlink r:id="rId17" w:history="1">
        <w:r>
          <w:rPr>
            <w:rStyle w:val="Hyperlink"/>
          </w:rPr>
          <w:t>mlabonte@</w:t>
        </w:r>
      </w:hyperlink>
      <w:r>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POSTMASTER: Curtis Clark</w:t>
      </w:r>
    </w:p>
    <w:p w:rsidR="003939A9" w:rsidRDefault="003939A9" w:rsidP="003939A9">
      <w:pPr>
        <w:tabs>
          <w:tab w:val="clear" w:pos="9270"/>
        </w:tabs>
        <w:ind w:firstLine="720"/>
        <w:rPr>
          <w:rFonts w:cs="Arial"/>
          <w:sz w:val="22"/>
          <w:szCs w:val="22"/>
        </w:rPr>
      </w:pPr>
      <w:hyperlink r:id="rId18" w:history="1">
        <w:r w:rsidRPr="00C02D7B">
          <w:rPr>
            <w:rStyle w:val="Hyperlink"/>
          </w:rPr>
          <w:t>curtis.clark@ansys.com</w:t>
        </w:r>
      </w:hyperlink>
    </w:p>
    <w:p w:rsidR="003939A9" w:rsidRDefault="003939A9" w:rsidP="003939A9">
      <w:pPr>
        <w:tabs>
          <w:tab w:val="clear" w:pos="9270"/>
        </w:tabs>
        <w:rPr>
          <w:rFonts w:cs="Arial"/>
          <w:sz w:val="22"/>
          <w:szCs w:val="22"/>
        </w:rPr>
      </w:pPr>
      <w:r>
        <w:rPr>
          <w:rFonts w:cs="Arial"/>
          <w:sz w:val="22"/>
          <w:szCs w:val="22"/>
        </w:rPr>
        <w:tab/>
        <w:t>ANSYS, Inc.</w:t>
      </w:r>
    </w:p>
    <w:p w:rsidR="003939A9" w:rsidRDefault="003939A9" w:rsidP="003939A9">
      <w:pPr>
        <w:tabs>
          <w:tab w:val="clear" w:pos="9270"/>
        </w:tabs>
        <w:rPr>
          <w:rFonts w:cs="Arial"/>
          <w:sz w:val="22"/>
          <w:szCs w:val="22"/>
        </w:rPr>
      </w:pPr>
      <w:r>
        <w:rPr>
          <w:rFonts w:cs="Arial"/>
          <w:sz w:val="22"/>
          <w:szCs w:val="22"/>
        </w:rPr>
        <w:tab/>
        <w:t>150 Baker Ave Ext</w:t>
      </w:r>
    </w:p>
    <w:p w:rsidR="003939A9" w:rsidRDefault="003939A9" w:rsidP="003939A9">
      <w:pPr>
        <w:tabs>
          <w:tab w:val="clear" w:pos="9270"/>
        </w:tabs>
        <w:rPr>
          <w:rFonts w:cs="Arial"/>
          <w:sz w:val="22"/>
          <w:szCs w:val="22"/>
        </w:rPr>
      </w:pPr>
      <w:r>
        <w:rPr>
          <w:rFonts w:cs="Arial"/>
          <w:sz w:val="22"/>
          <w:szCs w:val="22"/>
        </w:rPr>
        <w:tab/>
        <w:t>Concord, MA 01742</w:t>
      </w:r>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lastRenderedPageBreak/>
        <w:t>This meeting was conducted in accordance with ANSI guidance.</w:t>
      </w:r>
    </w:p>
    <w:p w:rsidR="003939A9" w:rsidRDefault="003939A9" w:rsidP="003939A9">
      <w:pPr>
        <w:tabs>
          <w:tab w:val="clear" w:pos="9270"/>
        </w:tabs>
        <w:rPr>
          <w:rFonts w:cs="Arial"/>
          <w:sz w:val="22"/>
          <w:szCs w:val="22"/>
        </w:rPr>
      </w:pPr>
    </w:p>
    <w:p w:rsidR="003939A9" w:rsidRPr="005D2884" w:rsidRDefault="003939A9" w:rsidP="003939A9">
      <w:pPr>
        <w:rPr>
          <w:color w:val="000000"/>
          <w:sz w:val="22"/>
          <w:szCs w:val="22"/>
        </w:rPr>
      </w:pPr>
      <w:r w:rsidRPr="005D2884">
        <w:rPr>
          <w:color w:val="000000"/>
          <w:sz w:val="22"/>
          <w:szCs w:val="22"/>
        </w:rPr>
        <w:t xml:space="preserve">All inquiries may be sent to </w:t>
      </w:r>
      <w:hyperlink r:id="rId19" w:history="1">
        <w:r w:rsidRPr="00FC1B9A">
          <w:rPr>
            <w:rStyle w:val="Hyperlink"/>
          </w:rPr>
          <w:t>ibis-info@freelists.org</w:t>
        </w:r>
      </w:hyperlink>
      <w:r>
        <w:rPr>
          <w:color w:val="000000"/>
          <w:sz w:val="22"/>
          <w:szCs w:val="22"/>
        </w:rPr>
        <w:t xml:space="preserve">.  </w:t>
      </w:r>
      <w:r w:rsidRPr="005D2884">
        <w:rPr>
          <w:color w:val="000000"/>
          <w:sz w:val="22"/>
          <w:szCs w:val="22"/>
        </w:rPr>
        <w:t>Examples of inquiries are: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0" w:history="1">
        <w:r w:rsidRPr="00FC1B9A">
          <w:rPr>
            <w:rStyle w:val="Hyperlink"/>
          </w:rPr>
          <w:t>ibis@freelists.org</w:t>
        </w:r>
      </w:hyperlink>
      <w:r w:rsidRPr="005D2884">
        <w:rPr>
          <w:color w:val="000000"/>
          <w:sz w:val="22"/>
          <w:szCs w:val="22"/>
        </w:rPr>
        <w:t xml:space="preserve"> and/or </w:t>
      </w:r>
      <w:hyperlink r:id="rId21" w:history="1">
        <w:r w:rsidRPr="00FC1B9A">
          <w:rPr>
            <w:rStyle w:val="Hyperlink"/>
          </w:rPr>
          <w:t>ibis-users@freelists.org</w:t>
        </w:r>
      </w:hyperlink>
      <w:r w:rsidRPr="005D2884">
        <w:rPr>
          <w:color w:val="000000"/>
          <w:sz w:val="22"/>
          <w:szCs w:val="22"/>
        </w:rPr>
        <w:t xml:space="preserve"> email lists (formerly </w:t>
      </w:r>
      <w:hyperlink r:id="rId22" w:history="1">
        <w:r w:rsidRPr="00FC1B9A">
          <w:rPr>
            <w:rStyle w:val="Hyperlink"/>
          </w:rPr>
          <w:t>ibis@eda.org</w:t>
        </w:r>
      </w:hyperlink>
      <w:r w:rsidRPr="005D2884">
        <w:rPr>
          <w:color w:val="000000"/>
          <w:sz w:val="22"/>
          <w:szCs w:val="22"/>
        </w:rPr>
        <w:t xml:space="preserve"> and </w:t>
      </w:r>
      <w:hyperlink r:id="rId23" w:history="1">
        <w:r w:rsidRPr="00FC1B9A">
          <w:rPr>
            <w:rStyle w:val="Hyperlink"/>
          </w:rPr>
          <w:t>ibis-users@eda.org</w:t>
        </w:r>
      </w:hyperlink>
      <w:r w:rsidRPr="005D2884">
        <w:rPr>
          <w:color w:val="000000"/>
          <w:sz w:val="22"/>
          <w:szCs w:val="22"/>
        </w:rPr>
        <w:t>).</w:t>
      </w:r>
    </w:p>
    <w:p w:rsidR="003939A9" w:rsidRPr="00FC1B9A"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4" w:history="1">
        <w:r w:rsidRPr="00C02D7B">
          <w:rPr>
            <w:rStyle w:val="Hyperlink"/>
          </w:rPr>
          <w:t>ibis-macro@freelists.org</w:t>
        </w:r>
      </w:hyperlink>
      <w:r w:rsidRPr="00FC1B9A">
        <w:rPr>
          <w:color w:val="000000"/>
          <w:sz w:val="22"/>
          <w:szCs w:val="22"/>
        </w:rPr>
        <w:t xml:space="preserve">, </w:t>
      </w:r>
      <w:hyperlink r:id="rId25" w:history="1">
        <w:r w:rsidRPr="00FC1B9A">
          <w:rPr>
            <w:rStyle w:val="Hyperlink"/>
          </w:rPr>
          <w:t>ibis-interconn@freelists.org</w:t>
        </w:r>
      </w:hyperlink>
      <w:r w:rsidRPr="00FC1B9A">
        <w:rPr>
          <w:color w:val="000000"/>
          <w:sz w:val="22"/>
          <w:szCs w:val="22"/>
        </w:rPr>
        <w:t xml:space="preserve">, or </w:t>
      </w:r>
      <w:hyperlink r:id="rId26" w:history="1">
        <w:r w:rsidRPr="00FC1B9A">
          <w:rPr>
            <w:rStyle w:val="Hyperlink"/>
          </w:rPr>
          <w:t>ibis-quality@freelists.org</w:t>
        </w:r>
      </w:hyperlink>
      <w:r w:rsidRPr="00FC1B9A">
        <w:rPr>
          <w:color w:val="000000"/>
          <w:sz w:val="22"/>
          <w:szCs w:val="22"/>
        </w:rPr>
        <w:t>.</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3939A9" w:rsidRDefault="003939A9" w:rsidP="003939A9">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3939A9" w:rsidRPr="005D2884" w:rsidRDefault="003939A9" w:rsidP="003939A9">
      <w:pPr>
        <w:rPr>
          <w:color w:val="000000"/>
          <w:sz w:val="22"/>
          <w:szCs w:val="22"/>
        </w:rPr>
      </w:pPr>
    </w:p>
    <w:p w:rsidR="003939A9" w:rsidRPr="005D2884" w:rsidRDefault="003939A9" w:rsidP="003939A9">
      <w:pPr>
        <w:ind w:left="720"/>
        <w:rPr>
          <w:rStyle w:val="Hyperlink"/>
        </w:rPr>
      </w:pPr>
      <w:hyperlink r:id="rId27" w:history="1">
        <w:r w:rsidRPr="00914714">
          <w:rPr>
            <w:rStyle w:val="Hyperlink"/>
          </w:rPr>
          <w:t>http://www.ibis.org/bugs/ibischk/</w:t>
        </w:r>
      </w:hyperlink>
      <w:r w:rsidRPr="005D2884">
        <w:rPr>
          <w:rStyle w:val="Hyperlink"/>
        </w:rPr>
        <w:t xml:space="preserve"> </w:t>
      </w:r>
      <w:r w:rsidRPr="005D2884">
        <w:rPr>
          <w:rStyle w:val="Hyperlink"/>
        </w:rPr>
        <w:br/>
      </w:r>
      <w:hyperlink r:id="rId28" w:history="1">
        <w:r w:rsidRPr="00914714">
          <w:rPr>
            <w:rStyle w:val="Hyperlink"/>
          </w:rPr>
          <w:t>http://www.ibis.org/ bugs/</w:t>
        </w:r>
        <w:proofErr w:type="spellStart"/>
        <w:r w:rsidRPr="00914714">
          <w:rPr>
            <w:rStyle w:val="Hyperlink"/>
          </w:rPr>
          <w:t>ibischk</w:t>
        </w:r>
        <w:proofErr w:type="spellEnd"/>
        <w:r w:rsidRPr="00914714">
          <w:rPr>
            <w:rStyle w:val="Hyperlink"/>
          </w:rPr>
          <w:t>/bugform.txt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The BUG Report Form for tschk2 resides along with reported BUGs at:</w:t>
      </w:r>
    </w:p>
    <w:p w:rsidR="003939A9" w:rsidRPr="005D2884" w:rsidRDefault="003939A9" w:rsidP="003939A9">
      <w:pPr>
        <w:rPr>
          <w:color w:val="000000"/>
          <w:sz w:val="22"/>
          <w:szCs w:val="22"/>
        </w:rPr>
      </w:pPr>
    </w:p>
    <w:p w:rsidR="003939A9" w:rsidRPr="005D2884" w:rsidRDefault="003939A9" w:rsidP="003939A9">
      <w:pPr>
        <w:ind w:left="720"/>
        <w:rPr>
          <w:rStyle w:val="Hyperlink"/>
        </w:rPr>
      </w:pPr>
      <w:hyperlink r:id="rId29" w:history="1">
        <w:r w:rsidRPr="00914714">
          <w:rPr>
            <w:rStyle w:val="Hyperlink"/>
          </w:rPr>
          <w:t>http://www.ibis.org/bugs/tschk/</w:t>
        </w:r>
      </w:hyperlink>
      <w:r w:rsidRPr="005D2884">
        <w:rPr>
          <w:rStyle w:val="Hyperlink"/>
        </w:rPr>
        <w:t xml:space="preserve"> </w:t>
      </w:r>
      <w:r w:rsidRPr="005D2884">
        <w:rPr>
          <w:rStyle w:val="Hyperlink"/>
        </w:rPr>
        <w:br/>
      </w:r>
      <w:hyperlink r:id="rId30" w:history="1">
        <w:r w:rsidRPr="00914714">
          <w:rPr>
            <w:rStyle w:val="Hyperlink"/>
          </w:rPr>
          <w:t>http://www.ibis.org/bugs/tschk/bugform.txt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 xml:space="preserve">The BUG Report Form </w:t>
      </w:r>
      <w:r>
        <w:rPr>
          <w:color w:val="000000"/>
          <w:sz w:val="22"/>
          <w:szCs w:val="22"/>
        </w:rPr>
        <w:t xml:space="preserve">for </w:t>
      </w:r>
      <w:proofErr w:type="spellStart"/>
      <w:r>
        <w:rPr>
          <w:color w:val="000000"/>
          <w:sz w:val="22"/>
          <w:szCs w:val="22"/>
        </w:rPr>
        <w:t>icmchk</w:t>
      </w:r>
      <w:proofErr w:type="spellEnd"/>
      <w:r>
        <w:rPr>
          <w:color w:val="000000"/>
          <w:sz w:val="22"/>
          <w:szCs w:val="22"/>
        </w:rPr>
        <w:t xml:space="preserve"> </w:t>
      </w:r>
      <w:r w:rsidRPr="005D2884">
        <w:rPr>
          <w:color w:val="000000"/>
          <w:sz w:val="22"/>
          <w:szCs w:val="22"/>
        </w:rPr>
        <w:t>resides along with reported BUGs at:</w:t>
      </w:r>
    </w:p>
    <w:p w:rsidR="003939A9" w:rsidRPr="005D2884" w:rsidRDefault="003939A9" w:rsidP="003939A9">
      <w:pPr>
        <w:rPr>
          <w:color w:val="000000"/>
          <w:sz w:val="22"/>
          <w:szCs w:val="22"/>
        </w:rPr>
      </w:pPr>
    </w:p>
    <w:p w:rsidR="003939A9" w:rsidRPr="005D2884" w:rsidRDefault="003939A9" w:rsidP="003939A9">
      <w:pPr>
        <w:ind w:left="720"/>
        <w:rPr>
          <w:rStyle w:val="Hyperlink"/>
        </w:rPr>
      </w:pPr>
      <w:hyperlink r:id="rId31" w:history="1">
        <w:r w:rsidRPr="00914714">
          <w:rPr>
            <w:rStyle w:val="Hyperlink"/>
          </w:rPr>
          <w:t>http://www.ibis.org/bugs/icmchk/</w:t>
        </w:r>
      </w:hyperlink>
      <w:r w:rsidRPr="005D2884">
        <w:rPr>
          <w:rStyle w:val="Hyperlink"/>
        </w:rPr>
        <w:t xml:space="preserve"> </w:t>
      </w:r>
      <w:r w:rsidRPr="005D2884">
        <w:rPr>
          <w:rStyle w:val="Hyperlink"/>
        </w:rPr>
        <w:br/>
      </w:r>
      <w:hyperlink r:id="rId32" w:history="1">
        <w:r w:rsidRPr="00914714">
          <w:rPr>
            <w:rStyle w:val="Hyperlink"/>
          </w:rPr>
          <w:t>http://www.ibis.org/bugs/icmchk/icm_bugform.txt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To report s2ibis, s2ibis2 and s2iplt bugs, use the Bug Report Forms which reside at:</w:t>
      </w:r>
    </w:p>
    <w:p w:rsidR="003939A9" w:rsidRPr="005D2884" w:rsidRDefault="003939A9" w:rsidP="003939A9">
      <w:pPr>
        <w:rPr>
          <w:color w:val="000000"/>
          <w:sz w:val="22"/>
          <w:szCs w:val="22"/>
        </w:rPr>
      </w:pPr>
    </w:p>
    <w:p w:rsidR="003939A9" w:rsidRPr="005D2884" w:rsidRDefault="003939A9" w:rsidP="003939A9">
      <w:pPr>
        <w:tabs>
          <w:tab w:val="clear" w:pos="9270"/>
        </w:tabs>
        <w:ind w:left="720"/>
        <w:rPr>
          <w:rStyle w:val="Hyperlink"/>
        </w:rPr>
      </w:pPr>
      <w:hyperlink r:id="rId33" w:history="1">
        <w:r w:rsidRPr="00914714">
          <w:rPr>
            <w:rStyle w:val="Hyperlink"/>
          </w:rPr>
          <w:t>http://www.ibis.org/bugs/s2ibis/bugs2i.txt</w:t>
        </w:r>
      </w:hyperlink>
      <w:r w:rsidRPr="005D2884">
        <w:rPr>
          <w:rStyle w:val="Hyperlink"/>
        </w:rPr>
        <w:t xml:space="preserve"> </w:t>
      </w:r>
      <w:r w:rsidRPr="005D2884">
        <w:rPr>
          <w:rStyle w:val="Hyperlink"/>
        </w:rPr>
        <w:br/>
      </w:r>
      <w:hyperlink r:id="rId34" w:history="1">
        <w:r w:rsidRPr="00914714">
          <w:rPr>
            <w:rStyle w:val="Hyperlink"/>
          </w:rPr>
          <w:t>http://www.ibis.org/bugs/s2ibis2/bugs2i2.txt</w:t>
        </w:r>
      </w:hyperlink>
      <w:r w:rsidRPr="005D2884">
        <w:rPr>
          <w:rStyle w:val="Hyperlink"/>
        </w:rPr>
        <w:t xml:space="preserve"> </w:t>
      </w:r>
      <w:r w:rsidRPr="005D2884">
        <w:rPr>
          <w:rStyle w:val="Hyperlink"/>
        </w:rPr>
        <w:br/>
      </w:r>
      <w:hyperlink r:id="rId35" w:history="1">
        <w:r w:rsidRPr="00914714">
          <w:rPr>
            <w:rStyle w:val="Hyperlink"/>
          </w:rPr>
          <w:t>http://www.ibis.org/bugs/s2iplt/bugsplt.txt</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3939A9" w:rsidRDefault="003939A9" w:rsidP="003939A9">
      <w:pPr>
        <w:tabs>
          <w:tab w:val="clear" w:pos="9270"/>
        </w:tabs>
        <w:rPr>
          <w:rFonts w:cs="Arial"/>
          <w:sz w:val="22"/>
          <w:szCs w:val="22"/>
        </w:rPr>
      </w:pPr>
    </w:p>
    <w:p w:rsidR="003939A9" w:rsidRDefault="003939A9" w:rsidP="003939A9">
      <w:pPr>
        <w:tabs>
          <w:tab w:val="clear" w:pos="9270"/>
        </w:tabs>
        <w:ind w:firstLine="720"/>
      </w:pPr>
      <w:hyperlink r:id="rId36" w:history="1">
        <w:r w:rsidRPr="00914714">
          <w:rPr>
            <w:rStyle w:val="Hyperlink"/>
          </w:rPr>
          <w:t>http://www.ibis.org/</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Check the IBIS file directory on ibis.org for more information on previous discussions and results:</w:t>
      </w:r>
    </w:p>
    <w:p w:rsidR="003939A9" w:rsidRDefault="003939A9" w:rsidP="003939A9">
      <w:pPr>
        <w:tabs>
          <w:tab w:val="clear" w:pos="9270"/>
        </w:tabs>
        <w:rPr>
          <w:rFonts w:cs="Arial"/>
          <w:sz w:val="22"/>
          <w:szCs w:val="22"/>
        </w:rPr>
      </w:pPr>
    </w:p>
    <w:p w:rsidR="003939A9" w:rsidRDefault="003939A9" w:rsidP="003939A9">
      <w:pPr>
        <w:tabs>
          <w:tab w:val="clear" w:pos="9270"/>
        </w:tabs>
        <w:ind w:firstLine="720"/>
        <w:rPr>
          <w:rFonts w:cs="Arial"/>
          <w:sz w:val="22"/>
          <w:szCs w:val="22"/>
        </w:rPr>
      </w:pPr>
      <w:hyperlink r:id="rId37" w:history="1">
        <w:r w:rsidRPr="00914714">
          <w:rPr>
            <w:rStyle w:val="Hyperlink"/>
          </w:rPr>
          <w:t>http://www.ibis.org/directory.html</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b/>
          <w:sz w:val="22"/>
          <w:szCs w:val="22"/>
        </w:rPr>
      </w:pPr>
      <w:r>
        <w:rPr>
          <w:rFonts w:cs="Arial"/>
          <w:sz w:val="22"/>
          <w:szCs w:val="22"/>
        </w:rPr>
        <w:t>Other trademarks, brands and names are the property of their respective owners.</w:t>
      </w:r>
    </w:p>
    <w:p w:rsidR="003939A9" w:rsidRDefault="003939A9" w:rsidP="003939A9">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939A9" w:rsidTr="00D52F6D">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939A9" w:rsidRDefault="003939A9" w:rsidP="00D52F6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939A9" w:rsidRDefault="003939A9" w:rsidP="00D52F6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939A9" w:rsidRDefault="003939A9" w:rsidP="00D52F6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939A9" w:rsidRDefault="003939A9" w:rsidP="00D52F6D">
            <w:pPr>
              <w:ind w:right="0"/>
              <w:jc w:val="center"/>
            </w:pPr>
            <w:r>
              <w:rPr>
                <w:b/>
                <w:sz w:val="16"/>
              </w:rPr>
              <w:t>September 11, 2015</w:t>
            </w:r>
          </w:p>
        </w:tc>
        <w:tc>
          <w:tcPr>
            <w:tcW w:w="1080" w:type="dxa"/>
            <w:tcBorders>
              <w:top w:val="single" w:sz="4" w:space="0" w:color="000000"/>
              <w:bottom w:val="single" w:sz="4" w:space="0" w:color="000000"/>
            </w:tcBorders>
            <w:shd w:val="clear" w:color="auto" w:fill="FFFFFF"/>
            <w:vAlign w:val="bottom"/>
          </w:tcPr>
          <w:p w:rsidR="003939A9" w:rsidRDefault="003939A9" w:rsidP="00D52F6D">
            <w:pPr>
              <w:ind w:right="0"/>
              <w:jc w:val="center"/>
            </w:pPr>
            <w:r>
              <w:rPr>
                <w:b/>
                <w:sz w:val="16"/>
              </w:rPr>
              <w:t>October 2, 2015</w:t>
            </w:r>
          </w:p>
        </w:tc>
        <w:tc>
          <w:tcPr>
            <w:tcW w:w="1079" w:type="dxa"/>
            <w:tcBorders>
              <w:top w:val="single" w:sz="4" w:space="0" w:color="000000"/>
              <w:bottom w:val="single" w:sz="4" w:space="0" w:color="000000"/>
            </w:tcBorders>
            <w:shd w:val="clear" w:color="auto" w:fill="FFFFFF"/>
            <w:vAlign w:val="bottom"/>
          </w:tcPr>
          <w:p w:rsidR="003939A9" w:rsidRDefault="003939A9" w:rsidP="00D52F6D">
            <w:pPr>
              <w:ind w:right="0"/>
              <w:jc w:val="center"/>
            </w:pPr>
            <w:r>
              <w:rPr>
                <w:b/>
                <w:sz w:val="16"/>
              </w:rPr>
              <w:t>October 23, 2015</w:t>
            </w:r>
          </w:p>
        </w:tc>
        <w:tc>
          <w:tcPr>
            <w:tcW w:w="1101" w:type="dxa"/>
            <w:tcBorders>
              <w:top w:val="single" w:sz="4" w:space="0" w:color="000000"/>
              <w:bottom w:val="single" w:sz="4" w:space="0" w:color="000000"/>
              <w:right w:val="single" w:sz="4" w:space="0" w:color="000000"/>
            </w:tcBorders>
            <w:shd w:val="clear" w:color="auto" w:fill="FFFFFF"/>
            <w:vAlign w:val="bottom"/>
          </w:tcPr>
          <w:p w:rsidR="003939A9" w:rsidRDefault="003939A9" w:rsidP="00D52F6D">
            <w:pPr>
              <w:ind w:right="0"/>
              <w:jc w:val="center"/>
            </w:pPr>
            <w:r>
              <w:rPr>
                <w:b/>
                <w:sz w:val="16"/>
              </w:rPr>
              <w:t>October 28, 2015</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Altera</w:t>
            </w:r>
          </w:p>
        </w:tc>
        <w:tc>
          <w:tcPr>
            <w:tcW w:w="1438" w:type="dxa"/>
            <w:shd w:val="clear" w:color="auto" w:fill="FFFFFF"/>
          </w:tcPr>
          <w:p w:rsidR="003939A9" w:rsidRDefault="003939A9" w:rsidP="00D52F6D">
            <w:pPr>
              <w:ind w:right="0"/>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ANSYS</w:t>
            </w:r>
          </w:p>
        </w:tc>
        <w:tc>
          <w:tcPr>
            <w:tcW w:w="1438" w:type="dxa"/>
            <w:shd w:val="clear" w:color="auto" w:fill="FFFFFF"/>
          </w:tcPr>
          <w:p w:rsidR="003939A9" w:rsidRDefault="003939A9" w:rsidP="00D52F6D">
            <w:pPr>
              <w:ind w:right="0"/>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Applied Simulation Technology</w:t>
            </w:r>
          </w:p>
        </w:tc>
        <w:tc>
          <w:tcPr>
            <w:tcW w:w="1438" w:type="dxa"/>
            <w:shd w:val="clear" w:color="auto" w:fill="FFFFFF"/>
          </w:tcPr>
          <w:p w:rsidR="003939A9" w:rsidRDefault="003939A9" w:rsidP="00D52F6D">
            <w:pPr>
              <w:ind w:right="0"/>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proofErr w:type="spellStart"/>
            <w:r>
              <w:rPr>
                <w:sz w:val="16"/>
              </w:rPr>
              <w:t>Avago</w:t>
            </w:r>
            <w:proofErr w:type="spellEnd"/>
            <w:r>
              <w:rPr>
                <w:sz w:val="16"/>
              </w:rPr>
              <w:t xml:space="preserve"> Technologies</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Cadence Design Systems</w:t>
            </w:r>
          </w:p>
        </w:tc>
        <w:tc>
          <w:tcPr>
            <w:tcW w:w="1438" w:type="dxa"/>
            <w:shd w:val="clear" w:color="auto" w:fill="FFFFFF"/>
          </w:tcPr>
          <w:p w:rsidR="003939A9" w:rsidRDefault="003939A9" w:rsidP="00D52F6D">
            <w:pPr>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rPr>
          <w:trHeight w:val="107"/>
        </w:trPr>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Cisco Systems</w:t>
            </w:r>
          </w:p>
        </w:tc>
        <w:tc>
          <w:tcPr>
            <w:tcW w:w="1438" w:type="dxa"/>
            <w:shd w:val="clear" w:color="auto" w:fill="FFFFFF"/>
          </w:tcPr>
          <w:p w:rsidR="003939A9" w:rsidRDefault="003939A9" w:rsidP="00D52F6D">
            <w:pPr>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CST</w:t>
            </w:r>
          </w:p>
        </w:tc>
        <w:tc>
          <w:tcPr>
            <w:tcW w:w="1438" w:type="dxa"/>
            <w:shd w:val="clear" w:color="auto" w:fill="FFFFFF"/>
          </w:tcPr>
          <w:p w:rsidR="003939A9" w:rsidRDefault="003939A9" w:rsidP="00D52F6D">
            <w:pPr>
              <w:jc w:val="center"/>
              <w:rPr>
                <w:sz w:val="16"/>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39A9" w:rsidRDefault="003939A9" w:rsidP="00D52F6D">
            <w:pPr>
              <w:ind w:right="0"/>
              <w:jc w:val="center"/>
              <w:rPr>
                <w:sz w:val="16"/>
                <w:szCs w:val="16"/>
              </w:rPr>
            </w:pPr>
            <w:r>
              <w:rPr>
                <w:sz w:val="16"/>
                <w:szCs w:val="16"/>
              </w:rPr>
              <w:t>-</w:t>
            </w:r>
          </w:p>
        </w:tc>
        <w:tc>
          <w:tcPr>
            <w:tcW w:w="1080" w:type="dxa"/>
            <w:shd w:val="clear" w:color="auto" w:fill="FFFFFF"/>
          </w:tcPr>
          <w:p w:rsidR="003939A9" w:rsidRDefault="003939A9" w:rsidP="00D52F6D">
            <w:pPr>
              <w:ind w:right="0"/>
              <w:jc w:val="center"/>
              <w:rPr>
                <w:sz w:val="16"/>
                <w:szCs w:val="16"/>
              </w:rPr>
            </w:pPr>
            <w:r>
              <w:rPr>
                <w:sz w:val="16"/>
                <w:szCs w:val="16"/>
              </w:rPr>
              <w:t>X</w:t>
            </w:r>
          </w:p>
        </w:tc>
        <w:tc>
          <w:tcPr>
            <w:tcW w:w="1079" w:type="dxa"/>
            <w:shd w:val="clear" w:color="auto" w:fill="FFFFFF"/>
          </w:tcPr>
          <w:p w:rsidR="003939A9" w:rsidRDefault="003939A9" w:rsidP="00D52F6D">
            <w:pPr>
              <w:ind w:right="0"/>
              <w:jc w:val="center"/>
              <w:rPr>
                <w:sz w:val="16"/>
                <w:szCs w:val="16"/>
              </w:rP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rPr>
                <w:sz w:val="16"/>
                <w:szCs w:val="16"/>
              </w:rP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Ericsson</w:t>
            </w:r>
          </w:p>
        </w:tc>
        <w:tc>
          <w:tcPr>
            <w:tcW w:w="1438" w:type="dxa"/>
            <w:shd w:val="clear" w:color="auto" w:fill="FFFFFF"/>
          </w:tcPr>
          <w:p w:rsidR="003939A9" w:rsidRDefault="003939A9" w:rsidP="00D52F6D">
            <w:pPr>
              <w:jc w:val="center"/>
              <w:rPr>
                <w:sz w:val="16"/>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39A9" w:rsidRDefault="003939A9" w:rsidP="00D52F6D">
            <w:pPr>
              <w:ind w:right="0"/>
              <w:jc w:val="center"/>
              <w:rPr>
                <w:sz w:val="16"/>
                <w:szCs w:val="16"/>
              </w:rPr>
            </w:pPr>
            <w:r>
              <w:rPr>
                <w:sz w:val="16"/>
                <w:szCs w:val="16"/>
              </w:rPr>
              <w:t>-</w:t>
            </w:r>
          </w:p>
        </w:tc>
        <w:tc>
          <w:tcPr>
            <w:tcW w:w="1080" w:type="dxa"/>
            <w:shd w:val="clear" w:color="auto" w:fill="FFFFFF"/>
          </w:tcPr>
          <w:p w:rsidR="003939A9" w:rsidRDefault="003939A9" w:rsidP="00D52F6D">
            <w:pPr>
              <w:ind w:right="0"/>
              <w:jc w:val="center"/>
              <w:rPr>
                <w:sz w:val="16"/>
                <w:szCs w:val="16"/>
              </w:rPr>
            </w:pPr>
            <w:r>
              <w:rPr>
                <w:sz w:val="16"/>
                <w:szCs w:val="16"/>
              </w:rPr>
              <w:t>-</w:t>
            </w:r>
          </w:p>
        </w:tc>
        <w:tc>
          <w:tcPr>
            <w:tcW w:w="1079" w:type="dxa"/>
            <w:shd w:val="clear" w:color="auto" w:fill="FFFFFF"/>
          </w:tcPr>
          <w:p w:rsidR="003939A9" w:rsidRDefault="003939A9" w:rsidP="00D52F6D">
            <w:pPr>
              <w:ind w:right="0"/>
              <w:jc w:val="center"/>
              <w:rPr>
                <w:sz w:val="16"/>
                <w:szCs w:val="16"/>
              </w:rP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rPr>
                <w:sz w:val="16"/>
                <w:szCs w:val="16"/>
              </w:rP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Huawei Technologies</w:t>
            </w:r>
          </w:p>
        </w:tc>
        <w:tc>
          <w:tcPr>
            <w:tcW w:w="1438" w:type="dxa"/>
            <w:shd w:val="clear" w:color="auto" w:fill="FFFFFF"/>
          </w:tcPr>
          <w:p w:rsidR="003939A9" w:rsidRDefault="003939A9" w:rsidP="00D52F6D">
            <w:pPr>
              <w:jc w:val="center"/>
              <w:rPr>
                <w:sz w:val="16"/>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39A9" w:rsidRDefault="003939A9" w:rsidP="00D52F6D">
            <w:pPr>
              <w:ind w:right="0"/>
              <w:jc w:val="center"/>
              <w:rPr>
                <w:sz w:val="16"/>
                <w:szCs w:val="16"/>
              </w:rPr>
            </w:pPr>
            <w:r>
              <w:rPr>
                <w:sz w:val="16"/>
                <w:szCs w:val="16"/>
              </w:rPr>
              <w:t>-</w:t>
            </w:r>
          </w:p>
        </w:tc>
        <w:tc>
          <w:tcPr>
            <w:tcW w:w="1080" w:type="dxa"/>
            <w:shd w:val="clear" w:color="auto" w:fill="FFFFFF"/>
          </w:tcPr>
          <w:p w:rsidR="003939A9" w:rsidRDefault="003939A9" w:rsidP="00D52F6D">
            <w:pPr>
              <w:ind w:right="0"/>
              <w:jc w:val="center"/>
              <w:rPr>
                <w:sz w:val="16"/>
                <w:szCs w:val="16"/>
              </w:rPr>
            </w:pPr>
            <w:r>
              <w:rPr>
                <w:sz w:val="16"/>
                <w:szCs w:val="16"/>
              </w:rPr>
              <w:t>-</w:t>
            </w:r>
          </w:p>
        </w:tc>
        <w:tc>
          <w:tcPr>
            <w:tcW w:w="1079" w:type="dxa"/>
            <w:shd w:val="clear" w:color="auto" w:fill="FFFFFF"/>
          </w:tcPr>
          <w:p w:rsidR="003939A9" w:rsidRDefault="003939A9" w:rsidP="00D52F6D">
            <w:pPr>
              <w:ind w:right="0"/>
              <w:jc w:val="center"/>
              <w:rPr>
                <w:sz w:val="16"/>
                <w:szCs w:val="16"/>
              </w:rP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rPr>
                <w:sz w:val="16"/>
                <w:szCs w:val="16"/>
              </w:rP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IBM</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Infineon Technologies AG</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Intel Corp.</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IO Methodology</w:t>
            </w:r>
          </w:p>
        </w:tc>
        <w:tc>
          <w:tcPr>
            <w:tcW w:w="1438" w:type="dxa"/>
            <w:shd w:val="clear" w:color="auto" w:fill="FFFFFF"/>
          </w:tcPr>
          <w:p w:rsidR="003939A9" w:rsidRDefault="003939A9" w:rsidP="00D52F6D">
            <w:pPr>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Keysight Technologies</w:t>
            </w:r>
          </w:p>
        </w:tc>
        <w:tc>
          <w:tcPr>
            <w:tcW w:w="1438" w:type="dxa"/>
            <w:shd w:val="clear" w:color="auto" w:fill="FFFFFF"/>
          </w:tcPr>
          <w:p w:rsidR="003939A9" w:rsidRDefault="003939A9" w:rsidP="00D52F6D">
            <w:pPr>
              <w:ind w:right="0"/>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szCs w:val="16"/>
              </w:rPr>
              <w:t>Maxim Integrated Products</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szCs w:val="16"/>
              </w:rPr>
              <w:t>Mentor Graphics</w:t>
            </w:r>
          </w:p>
        </w:tc>
        <w:tc>
          <w:tcPr>
            <w:tcW w:w="1438" w:type="dxa"/>
            <w:shd w:val="clear" w:color="auto" w:fill="FFFFFF"/>
          </w:tcPr>
          <w:p w:rsidR="003939A9" w:rsidRDefault="003939A9" w:rsidP="00D52F6D">
            <w:pPr>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Micron Technology</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 xml:space="preserve">Signal Integrity Software </w:t>
            </w:r>
          </w:p>
        </w:tc>
        <w:tc>
          <w:tcPr>
            <w:tcW w:w="1438" w:type="dxa"/>
            <w:shd w:val="clear" w:color="auto" w:fill="FFFFFF"/>
          </w:tcPr>
          <w:p w:rsidR="003939A9" w:rsidRDefault="003939A9" w:rsidP="00D52F6D">
            <w:pPr>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Synopsys</w:t>
            </w:r>
          </w:p>
        </w:tc>
        <w:tc>
          <w:tcPr>
            <w:tcW w:w="1438" w:type="dxa"/>
            <w:shd w:val="clear" w:color="auto" w:fill="FFFFFF"/>
          </w:tcPr>
          <w:p w:rsidR="003939A9" w:rsidRDefault="003939A9" w:rsidP="00D52F6D">
            <w:pPr>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Teraspeed Labs</w:t>
            </w:r>
          </w:p>
        </w:tc>
        <w:tc>
          <w:tcPr>
            <w:tcW w:w="1438" w:type="dxa"/>
            <w:shd w:val="clear" w:color="auto" w:fill="FFFFFF"/>
          </w:tcPr>
          <w:p w:rsidR="003939A9" w:rsidRDefault="003939A9" w:rsidP="00D52F6D">
            <w:pPr>
              <w:jc w:val="center"/>
              <w:rPr>
                <w:rFonts w:eastAsia="SimSun" w:cs="Arial"/>
                <w:sz w:val="16"/>
                <w:szCs w:val="22"/>
              </w:rPr>
            </w:pPr>
            <w:r>
              <w:rPr>
                <w:sz w:val="16"/>
              </w:rPr>
              <w:t>General Interest</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39A9" w:rsidRDefault="003939A9" w:rsidP="00D52F6D">
            <w:pPr>
              <w:ind w:right="0"/>
              <w:jc w:val="center"/>
            </w:pPr>
            <w:r>
              <w:rPr>
                <w:sz w:val="16"/>
                <w:szCs w:val="16"/>
              </w:rPr>
              <w:t>X</w:t>
            </w:r>
          </w:p>
        </w:tc>
        <w:tc>
          <w:tcPr>
            <w:tcW w:w="1080" w:type="dxa"/>
            <w:shd w:val="clear" w:color="auto" w:fill="FFFFFF"/>
          </w:tcPr>
          <w:p w:rsidR="003939A9" w:rsidRDefault="003939A9" w:rsidP="00D52F6D">
            <w:pPr>
              <w:ind w:right="0"/>
              <w:jc w:val="center"/>
            </w:pPr>
            <w:r>
              <w:rPr>
                <w:sz w:val="16"/>
                <w:szCs w:val="16"/>
              </w:rPr>
              <w:t>X</w:t>
            </w:r>
          </w:p>
        </w:tc>
        <w:tc>
          <w:tcPr>
            <w:tcW w:w="1079" w:type="dxa"/>
            <w:shd w:val="clear" w:color="auto" w:fill="FFFFFF"/>
          </w:tcPr>
          <w:p w:rsidR="003939A9" w:rsidRDefault="003939A9" w:rsidP="00D52F6D">
            <w:pPr>
              <w:ind w:right="0"/>
              <w:jc w:val="center"/>
            </w:pPr>
            <w:r>
              <w:rPr>
                <w:sz w:val="16"/>
                <w:szCs w:val="16"/>
              </w:rPr>
              <w:t>X</w:t>
            </w:r>
          </w:p>
        </w:tc>
        <w:tc>
          <w:tcPr>
            <w:tcW w:w="1101" w:type="dxa"/>
            <w:tcBorders>
              <w:right w:val="single" w:sz="4" w:space="0" w:color="000000"/>
            </w:tcBorders>
            <w:shd w:val="clear" w:color="auto" w:fill="FFFFFF"/>
          </w:tcPr>
          <w:p w:rsidR="003939A9" w:rsidRDefault="00E11059" w:rsidP="00D52F6D">
            <w:pPr>
              <w:ind w:right="0"/>
              <w:jc w:val="center"/>
            </w:pPr>
            <w:r>
              <w:rPr>
                <w:sz w:val="16"/>
                <w:szCs w:val="16"/>
              </w:rPr>
              <w:t>X</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Toshiba</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Xilinx</w:t>
            </w:r>
          </w:p>
        </w:tc>
        <w:tc>
          <w:tcPr>
            <w:tcW w:w="1438" w:type="dxa"/>
            <w:shd w:val="clear" w:color="auto" w:fill="FFFFFF"/>
          </w:tcPr>
          <w:p w:rsidR="003939A9" w:rsidRDefault="003939A9" w:rsidP="00D52F6D">
            <w:pPr>
              <w:jc w:val="center"/>
              <w:rPr>
                <w:rFonts w:eastAsia="SimSun" w:cs="Arial"/>
                <w:sz w:val="16"/>
                <w:szCs w:val="22"/>
              </w:rPr>
            </w:pPr>
            <w:r>
              <w:rPr>
                <w:sz w:val="16"/>
              </w:rPr>
              <w:t>Producer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tcBorders>
            <w:shd w:val="clear" w:color="auto" w:fill="FFFFFF"/>
            <w:vAlign w:val="center"/>
          </w:tcPr>
          <w:p w:rsidR="003939A9" w:rsidRDefault="003939A9" w:rsidP="00D52F6D">
            <w:pPr>
              <w:ind w:right="0"/>
              <w:rPr>
                <w:sz w:val="16"/>
              </w:rPr>
            </w:pPr>
            <w:r>
              <w:rPr>
                <w:sz w:val="16"/>
              </w:rPr>
              <w:t>ZTE</w:t>
            </w:r>
          </w:p>
        </w:tc>
        <w:tc>
          <w:tcPr>
            <w:tcW w:w="1438" w:type="dxa"/>
            <w:shd w:val="clear" w:color="auto" w:fill="FFFFFF"/>
          </w:tcPr>
          <w:p w:rsidR="003939A9" w:rsidRDefault="003939A9" w:rsidP="00D52F6D">
            <w:pPr>
              <w:ind w:right="0"/>
              <w:jc w:val="center"/>
              <w:rPr>
                <w:rFonts w:eastAsia="SimSun" w:cs="Arial"/>
                <w:sz w:val="16"/>
                <w:szCs w:val="22"/>
              </w:rPr>
            </w:pPr>
            <w:r>
              <w:rPr>
                <w:sz w:val="16"/>
              </w:rPr>
              <w:t>User</w:t>
            </w:r>
          </w:p>
        </w:tc>
        <w:tc>
          <w:tcPr>
            <w:tcW w:w="1080" w:type="dxa"/>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39A9" w:rsidRDefault="003939A9" w:rsidP="00D52F6D">
            <w:pPr>
              <w:ind w:right="0"/>
              <w:jc w:val="center"/>
            </w:pPr>
            <w:r>
              <w:rPr>
                <w:sz w:val="16"/>
                <w:szCs w:val="16"/>
              </w:rPr>
              <w:t>-</w:t>
            </w:r>
          </w:p>
        </w:tc>
        <w:tc>
          <w:tcPr>
            <w:tcW w:w="1080" w:type="dxa"/>
            <w:shd w:val="clear" w:color="auto" w:fill="FFFFFF"/>
          </w:tcPr>
          <w:p w:rsidR="003939A9" w:rsidRDefault="003939A9" w:rsidP="00D52F6D">
            <w:pPr>
              <w:ind w:right="0"/>
              <w:jc w:val="center"/>
            </w:pPr>
            <w:r>
              <w:rPr>
                <w:sz w:val="16"/>
                <w:szCs w:val="16"/>
              </w:rPr>
              <w:t>-</w:t>
            </w:r>
          </w:p>
        </w:tc>
        <w:tc>
          <w:tcPr>
            <w:tcW w:w="1079" w:type="dxa"/>
            <w:shd w:val="clear" w:color="auto" w:fill="FFFFFF"/>
          </w:tcPr>
          <w:p w:rsidR="003939A9" w:rsidRDefault="003939A9" w:rsidP="00D52F6D">
            <w:pPr>
              <w:ind w:right="0"/>
              <w:jc w:val="center"/>
            </w:pPr>
            <w:r>
              <w:rPr>
                <w:sz w:val="16"/>
                <w:szCs w:val="16"/>
              </w:rPr>
              <w:t>-</w:t>
            </w:r>
          </w:p>
        </w:tc>
        <w:tc>
          <w:tcPr>
            <w:tcW w:w="1101" w:type="dxa"/>
            <w:tcBorders>
              <w:right w:val="single" w:sz="4" w:space="0" w:color="000000"/>
            </w:tcBorders>
            <w:shd w:val="clear" w:color="auto" w:fill="FFFFFF"/>
          </w:tcPr>
          <w:p w:rsidR="003939A9" w:rsidRDefault="003939A9" w:rsidP="00D52F6D">
            <w:pPr>
              <w:ind w:right="0"/>
              <w:jc w:val="center"/>
            </w:pPr>
            <w:r>
              <w:rPr>
                <w:sz w:val="16"/>
                <w:szCs w:val="16"/>
              </w:rPr>
              <w:t>-</w:t>
            </w:r>
          </w:p>
        </w:tc>
      </w:tr>
      <w:tr w:rsidR="003939A9" w:rsidTr="00D52F6D">
        <w:tc>
          <w:tcPr>
            <w:tcW w:w="2535" w:type="dxa"/>
            <w:tcBorders>
              <w:left w:val="single" w:sz="4" w:space="0" w:color="000000"/>
              <w:bottom w:val="single" w:sz="4" w:space="0" w:color="000000"/>
            </w:tcBorders>
            <w:shd w:val="clear" w:color="auto" w:fill="FFFFFF"/>
            <w:vAlign w:val="center"/>
          </w:tcPr>
          <w:p w:rsidR="003939A9" w:rsidRDefault="003939A9" w:rsidP="00D52F6D">
            <w:pPr>
              <w:ind w:right="0"/>
              <w:rPr>
                <w:sz w:val="16"/>
              </w:rPr>
            </w:pPr>
            <w:r>
              <w:rPr>
                <w:sz w:val="16"/>
              </w:rPr>
              <w:t>Zuken</w:t>
            </w:r>
          </w:p>
        </w:tc>
        <w:tc>
          <w:tcPr>
            <w:tcW w:w="1438" w:type="dxa"/>
            <w:tcBorders>
              <w:bottom w:val="single" w:sz="4" w:space="0" w:color="000000"/>
            </w:tcBorders>
            <w:shd w:val="clear" w:color="auto" w:fill="FFFFFF"/>
          </w:tcPr>
          <w:p w:rsidR="003939A9" w:rsidRDefault="003939A9" w:rsidP="00D52F6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939A9" w:rsidRDefault="003939A9"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939A9" w:rsidRDefault="003939A9" w:rsidP="00D52F6D">
            <w:pPr>
              <w:ind w:right="0"/>
              <w:jc w:val="center"/>
            </w:pPr>
            <w:r>
              <w:rPr>
                <w:sz w:val="16"/>
                <w:szCs w:val="16"/>
              </w:rPr>
              <w:t>-</w:t>
            </w:r>
          </w:p>
        </w:tc>
        <w:tc>
          <w:tcPr>
            <w:tcW w:w="1080" w:type="dxa"/>
            <w:tcBorders>
              <w:bottom w:val="single" w:sz="4" w:space="0" w:color="000000"/>
            </w:tcBorders>
            <w:shd w:val="clear" w:color="auto" w:fill="FFFFFF"/>
          </w:tcPr>
          <w:p w:rsidR="003939A9" w:rsidRDefault="003939A9" w:rsidP="00D52F6D">
            <w:pPr>
              <w:ind w:right="0"/>
              <w:jc w:val="center"/>
            </w:pPr>
            <w:r>
              <w:rPr>
                <w:sz w:val="16"/>
                <w:szCs w:val="16"/>
              </w:rPr>
              <w:t>-</w:t>
            </w:r>
          </w:p>
        </w:tc>
        <w:tc>
          <w:tcPr>
            <w:tcW w:w="1079" w:type="dxa"/>
            <w:tcBorders>
              <w:bottom w:val="single" w:sz="4" w:space="0" w:color="000000"/>
            </w:tcBorders>
            <w:shd w:val="clear" w:color="auto" w:fill="FFFFFF"/>
          </w:tcPr>
          <w:p w:rsidR="003939A9" w:rsidRDefault="003939A9" w:rsidP="00D52F6D">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939A9" w:rsidRDefault="003939A9" w:rsidP="00D52F6D">
            <w:pPr>
              <w:ind w:right="0"/>
              <w:jc w:val="center"/>
            </w:pPr>
            <w:r>
              <w:rPr>
                <w:sz w:val="16"/>
                <w:szCs w:val="16"/>
              </w:rPr>
              <w:t>-</w:t>
            </w:r>
          </w:p>
        </w:tc>
      </w:tr>
    </w:tbl>
    <w:p w:rsidR="003939A9" w:rsidRDefault="003939A9" w:rsidP="003939A9">
      <w:pPr>
        <w:tabs>
          <w:tab w:val="clear" w:pos="9270"/>
        </w:tabs>
      </w:pPr>
    </w:p>
    <w:p w:rsidR="003939A9" w:rsidRDefault="003939A9" w:rsidP="003939A9">
      <w:bookmarkStart w:id="3" w:name="OLE_LINK1"/>
      <w:bookmarkEnd w:id="3"/>
      <w:r>
        <w:rPr>
          <w:b/>
        </w:rPr>
        <w:t>I/O Buffer Information Specification Committee (IBIS)</w:t>
      </w:r>
    </w:p>
    <w:p w:rsidR="003939A9" w:rsidRDefault="003939A9" w:rsidP="003939A9"/>
    <w:p w:rsidR="003939A9" w:rsidRPr="0030570E" w:rsidRDefault="003939A9" w:rsidP="003939A9">
      <w:pPr>
        <w:rPr>
          <w:smallCaps/>
          <w:kern w:val="0"/>
          <w:sz w:val="16"/>
          <w:szCs w:val="16"/>
        </w:rPr>
      </w:pPr>
      <w:r w:rsidRPr="0030570E">
        <w:rPr>
          <w:smallCaps/>
          <w:kern w:val="0"/>
          <w:sz w:val="16"/>
          <w:szCs w:val="16"/>
        </w:rPr>
        <w:t>Criteria for Member in good standing:</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Membership dues current</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not miss two consecutive Meetings</w:t>
      </w:r>
    </w:p>
    <w:p w:rsidR="003939A9" w:rsidRPr="0030570E" w:rsidRDefault="003939A9" w:rsidP="003939A9">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3939A9" w:rsidRDefault="003939A9" w:rsidP="003939A9">
      <w:pPr>
        <w:tabs>
          <w:tab w:val="clear" w:pos="9270"/>
        </w:tabs>
      </w:pPr>
    </w:p>
    <w:p w:rsidR="00A2546A" w:rsidRDefault="00A2546A" w:rsidP="003939A9">
      <w:pPr>
        <w:tabs>
          <w:tab w:val="clear" w:pos="9270"/>
        </w:tabs>
      </w:pPr>
    </w:p>
    <w:sectPr w:rsidR="00A2546A">
      <w:headerReference w:type="default" r:id="rId38"/>
      <w:footerReference w:type="default" r:id="rId3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EA" w:rsidRDefault="003A6AEA">
      <w:pPr>
        <w:spacing w:after="0"/>
      </w:pPr>
      <w:r>
        <w:separator/>
      </w:r>
    </w:p>
  </w:endnote>
  <w:endnote w:type="continuationSeparator" w:id="0">
    <w:p w:rsidR="003A6AEA" w:rsidRDefault="003A6A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6D" w:rsidRDefault="00D52F6D">
    <w:pPr>
      <w:pStyle w:val="Footer"/>
    </w:pPr>
    <w:r>
      <w:rPr>
        <w:rFonts w:cs="Arial"/>
      </w:rPr>
      <w:t>©</w:t>
    </w:r>
    <w:r>
      <w:t>2015 IBIS Open Forum</w:t>
    </w:r>
    <w:r>
      <w:tab/>
    </w:r>
    <w:r>
      <w:tab/>
    </w:r>
    <w:r>
      <w:fldChar w:fldCharType="begin"/>
    </w:r>
    <w:r>
      <w:instrText xml:space="preserve"> PAGE </w:instrText>
    </w:r>
    <w:r>
      <w:fldChar w:fldCharType="separate"/>
    </w:r>
    <w:r w:rsidR="003127D0">
      <w:rPr>
        <w:noProof/>
      </w:rPr>
      <w:t>3</w:t>
    </w:r>
    <w:r>
      <w:fldChar w:fldCharType="end"/>
    </w:r>
    <w:r>
      <w:t xml:space="preserve"> </w:t>
    </w:r>
  </w:p>
  <w:p w:rsidR="00D52F6D" w:rsidRDefault="00D52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EA" w:rsidRDefault="003A6AEA">
      <w:pPr>
        <w:spacing w:after="0"/>
      </w:pPr>
      <w:r>
        <w:separator/>
      </w:r>
    </w:p>
  </w:footnote>
  <w:footnote w:type="continuationSeparator" w:id="0">
    <w:p w:rsidR="003A6AEA" w:rsidRDefault="003A6A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6D" w:rsidRDefault="00D52F6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742E5"/>
    <w:rsid w:val="00076F91"/>
    <w:rsid w:val="00082E8F"/>
    <w:rsid w:val="000925BB"/>
    <w:rsid w:val="000C5B03"/>
    <w:rsid w:val="001209CC"/>
    <w:rsid w:val="00151392"/>
    <w:rsid w:val="00153F39"/>
    <w:rsid w:val="00166A25"/>
    <w:rsid w:val="00197AF6"/>
    <w:rsid w:val="001C2139"/>
    <w:rsid w:val="001C4BA1"/>
    <w:rsid w:val="001D3B6B"/>
    <w:rsid w:val="00202DD3"/>
    <w:rsid w:val="0021771A"/>
    <w:rsid w:val="00221C72"/>
    <w:rsid w:val="00263788"/>
    <w:rsid w:val="002719B0"/>
    <w:rsid w:val="00283A1A"/>
    <w:rsid w:val="00291A9E"/>
    <w:rsid w:val="00293B00"/>
    <w:rsid w:val="002A3A75"/>
    <w:rsid w:val="002B3903"/>
    <w:rsid w:val="002C26F8"/>
    <w:rsid w:val="002D6653"/>
    <w:rsid w:val="002E730B"/>
    <w:rsid w:val="002E7AE0"/>
    <w:rsid w:val="002F4CA0"/>
    <w:rsid w:val="002F5256"/>
    <w:rsid w:val="002F6191"/>
    <w:rsid w:val="003127D0"/>
    <w:rsid w:val="00326F1E"/>
    <w:rsid w:val="00341558"/>
    <w:rsid w:val="00343155"/>
    <w:rsid w:val="003440E8"/>
    <w:rsid w:val="0038321F"/>
    <w:rsid w:val="003939A9"/>
    <w:rsid w:val="003A6AEA"/>
    <w:rsid w:val="004071B5"/>
    <w:rsid w:val="00472002"/>
    <w:rsid w:val="004A1B49"/>
    <w:rsid w:val="004A3EB2"/>
    <w:rsid w:val="004B39B2"/>
    <w:rsid w:val="00521DEE"/>
    <w:rsid w:val="005365ED"/>
    <w:rsid w:val="005601AC"/>
    <w:rsid w:val="0058746C"/>
    <w:rsid w:val="005C10EE"/>
    <w:rsid w:val="005D7B13"/>
    <w:rsid w:val="005E7079"/>
    <w:rsid w:val="00651EAE"/>
    <w:rsid w:val="00671F79"/>
    <w:rsid w:val="00673BCD"/>
    <w:rsid w:val="006C2B07"/>
    <w:rsid w:val="006D4171"/>
    <w:rsid w:val="006E0064"/>
    <w:rsid w:val="006F5683"/>
    <w:rsid w:val="007060C0"/>
    <w:rsid w:val="00747852"/>
    <w:rsid w:val="007A685E"/>
    <w:rsid w:val="007B0AC4"/>
    <w:rsid w:val="007F7EE0"/>
    <w:rsid w:val="008C46CD"/>
    <w:rsid w:val="009166F7"/>
    <w:rsid w:val="009170F0"/>
    <w:rsid w:val="00940B4B"/>
    <w:rsid w:val="00943349"/>
    <w:rsid w:val="009B2848"/>
    <w:rsid w:val="009F1894"/>
    <w:rsid w:val="00A2546A"/>
    <w:rsid w:val="00A4286E"/>
    <w:rsid w:val="00A750B5"/>
    <w:rsid w:val="00AA176C"/>
    <w:rsid w:val="00AA2394"/>
    <w:rsid w:val="00AA2907"/>
    <w:rsid w:val="00B14591"/>
    <w:rsid w:val="00B271E6"/>
    <w:rsid w:val="00B64449"/>
    <w:rsid w:val="00BA5781"/>
    <w:rsid w:val="00BF0CB3"/>
    <w:rsid w:val="00C57B2E"/>
    <w:rsid w:val="00CA0B0F"/>
    <w:rsid w:val="00D22F7C"/>
    <w:rsid w:val="00D43E89"/>
    <w:rsid w:val="00D455E5"/>
    <w:rsid w:val="00D52F6D"/>
    <w:rsid w:val="00D5640C"/>
    <w:rsid w:val="00E11059"/>
    <w:rsid w:val="00E21F5B"/>
    <w:rsid w:val="00E47FC8"/>
    <w:rsid w:val="00E52FDE"/>
    <w:rsid w:val="00E8594E"/>
    <w:rsid w:val="00EB2649"/>
    <w:rsid w:val="00EC07F2"/>
    <w:rsid w:val="00ED18FB"/>
    <w:rsid w:val="00ED5A91"/>
    <w:rsid w:val="00F42CE6"/>
    <w:rsid w:val="00F64D5D"/>
    <w:rsid w:val="00FA0C3C"/>
    <w:rsid w:val="00FA7EAB"/>
    <w:rsid w:val="00FE2C9F"/>
    <w:rsid w:val="00FF1BC7"/>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438">
      <w:bodyDiv w:val="1"/>
      <w:marLeft w:val="0"/>
      <w:marRight w:val="0"/>
      <w:marTop w:val="0"/>
      <w:marBottom w:val="0"/>
      <w:divBdr>
        <w:top w:val="none" w:sz="0" w:space="0" w:color="auto"/>
        <w:left w:val="none" w:sz="0" w:space="0" w:color="auto"/>
        <w:bottom w:val="none" w:sz="0" w:space="0" w:color="auto"/>
        <w:right w:val="none" w:sz="0" w:space="0" w:color="auto"/>
      </w:divBdr>
    </w:div>
    <w:div w:id="486826550">
      <w:bodyDiv w:val="1"/>
      <w:marLeft w:val="0"/>
      <w:marRight w:val="0"/>
      <w:marTop w:val="0"/>
      <w:marBottom w:val="0"/>
      <w:divBdr>
        <w:top w:val="none" w:sz="0" w:space="0" w:color="auto"/>
        <w:left w:val="none" w:sz="0" w:space="0" w:color="auto"/>
        <w:bottom w:val="none" w:sz="0" w:space="0" w:color="auto"/>
        <w:right w:val="none" w:sz="0" w:space="0" w:color="auto"/>
      </w:divBdr>
    </w:div>
    <w:div w:id="687606212">
      <w:bodyDiv w:val="1"/>
      <w:marLeft w:val="0"/>
      <w:marRight w:val="0"/>
      <w:marTop w:val="0"/>
      <w:marBottom w:val="0"/>
      <w:divBdr>
        <w:top w:val="none" w:sz="0" w:space="0" w:color="auto"/>
        <w:left w:val="none" w:sz="0" w:space="0" w:color="auto"/>
        <w:bottom w:val="none" w:sz="0" w:space="0" w:color="auto"/>
        <w:right w:val="none" w:sz="0" w:space="0" w:color="auto"/>
      </w:divBdr>
    </w:div>
    <w:div w:id="825052159">
      <w:bodyDiv w:val="1"/>
      <w:marLeft w:val="0"/>
      <w:marRight w:val="0"/>
      <w:marTop w:val="0"/>
      <w:marBottom w:val="0"/>
      <w:divBdr>
        <w:top w:val="none" w:sz="0" w:space="0" w:color="auto"/>
        <w:left w:val="none" w:sz="0" w:space="0" w:color="auto"/>
        <w:bottom w:val="none" w:sz="0" w:space="0" w:color="auto"/>
        <w:right w:val="none" w:sz="0" w:space="0" w:color="auto"/>
      </w:divBdr>
    </w:div>
    <w:div w:id="918833690">
      <w:bodyDiv w:val="1"/>
      <w:marLeft w:val="0"/>
      <w:marRight w:val="0"/>
      <w:marTop w:val="0"/>
      <w:marBottom w:val="0"/>
      <w:divBdr>
        <w:top w:val="none" w:sz="0" w:space="0" w:color="auto"/>
        <w:left w:val="none" w:sz="0" w:space="0" w:color="auto"/>
        <w:bottom w:val="none" w:sz="0" w:space="0" w:color="auto"/>
        <w:right w:val="none" w:sz="0" w:space="0" w:color="auto"/>
      </w:divBdr>
    </w:div>
    <w:div w:id="929970950">
      <w:bodyDiv w:val="1"/>
      <w:marLeft w:val="0"/>
      <w:marRight w:val="0"/>
      <w:marTop w:val="0"/>
      <w:marBottom w:val="0"/>
      <w:divBdr>
        <w:top w:val="none" w:sz="0" w:space="0" w:color="auto"/>
        <w:left w:val="none" w:sz="0" w:space="0" w:color="auto"/>
        <w:bottom w:val="none" w:sz="0" w:space="0" w:color="auto"/>
        <w:right w:val="none" w:sz="0" w:space="0" w:color="auto"/>
      </w:divBdr>
    </w:div>
    <w:div w:id="977340075">
      <w:bodyDiv w:val="1"/>
      <w:marLeft w:val="0"/>
      <w:marRight w:val="0"/>
      <w:marTop w:val="0"/>
      <w:marBottom w:val="0"/>
      <w:divBdr>
        <w:top w:val="none" w:sz="0" w:space="0" w:color="auto"/>
        <w:left w:val="none" w:sz="0" w:space="0" w:color="auto"/>
        <w:bottom w:val="none" w:sz="0" w:space="0" w:color="auto"/>
        <w:right w:val="none" w:sz="0" w:space="0" w:color="auto"/>
      </w:divBdr>
    </w:div>
    <w:div w:id="1053165005">
      <w:bodyDiv w:val="1"/>
      <w:marLeft w:val="0"/>
      <w:marRight w:val="0"/>
      <w:marTop w:val="0"/>
      <w:marBottom w:val="0"/>
      <w:divBdr>
        <w:top w:val="none" w:sz="0" w:space="0" w:color="auto"/>
        <w:left w:val="none" w:sz="0" w:space="0" w:color="auto"/>
        <w:bottom w:val="none" w:sz="0" w:space="0" w:color="auto"/>
        <w:right w:val="none" w:sz="0" w:space="0" w:color="auto"/>
      </w:divBdr>
    </w:div>
    <w:div w:id="1369406393">
      <w:bodyDiv w:val="1"/>
      <w:marLeft w:val="0"/>
      <w:marRight w:val="0"/>
      <w:marTop w:val="0"/>
      <w:marBottom w:val="0"/>
      <w:divBdr>
        <w:top w:val="none" w:sz="0" w:space="0" w:color="auto"/>
        <w:left w:val="none" w:sz="0" w:space="0" w:color="auto"/>
        <w:bottom w:val="none" w:sz="0" w:space="0" w:color="auto"/>
        <w:right w:val="none" w:sz="0" w:space="0" w:color="auto"/>
      </w:divBdr>
    </w:div>
    <w:div w:id="1422994945">
      <w:bodyDiv w:val="1"/>
      <w:marLeft w:val="0"/>
      <w:marRight w:val="0"/>
      <w:marTop w:val="0"/>
      <w:marBottom w:val="0"/>
      <w:divBdr>
        <w:top w:val="none" w:sz="0" w:space="0" w:color="auto"/>
        <w:left w:val="none" w:sz="0" w:space="0" w:color="auto"/>
        <w:bottom w:val="none" w:sz="0" w:space="0" w:color="auto"/>
        <w:right w:val="none" w:sz="0" w:space="0" w:color="auto"/>
      </w:divBdr>
    </w:div>
    <w:div w:id="1514148155">
      <w:bodyDiv w:val="1"/>
      <w:marLeft w:val="0"/>
      <w:marRight w:val="0"/>
      <w:marTop w:val="0"/>
      <w:marBottom w:val="0"/>
      <w:divBdr>
        <w:top w:val="none" w:sz="0" w:space="0" w:color="auto"/>
        <w:left w:val="none" w:sz="0" w:space="0" w:color="auto"/>
        <w:bottom w:val="none" w:sz="0" w:space="0" w:color="auto"/>
        <w:right w:val="none" w:sz="0" w:space="0" w:color="auto"/>
      </w:divBdr>
    </w:div>
    <w:div w:id="1545749669">
      <w:bodyDiv w:val="1"/>
      <w:marLeft w:val="0"/>
      <w:marRight w:val="0"/>
      <w:marTop w:val="0"/>
      <w:marBottom w:val="0"/>
      <w:divBdr>
        <w:top w:val="none" w:sz="0" w:space="0" w:color="auto"/>
        <w:left w:val="none" w:sz="0" w:space="0" w:color="auto"/>
        <w:bottom w:val="none" w:sz="0" w:space="0" w:color="auto"/>
        <w:right w:val="none" w:sz="0" w:space="0" w:color="auto"/>
      </w:divBdr>
    </w:div>
    <w:div w:id="1996495707">
      <w:bodyDiv w:val="1"/>
      <w:marLeft w:val="0"/>
      <w:marRight w:val="0"/>
      <w:marTop w:val="0"/>
      <w:marBottom w:val="0"/>
      <w:divBdr>
        <w:top w:val="none" w:sz="0" w:space="0" w:color="auto"/>
        <w:left w:val="none" w:sz="0" w:space="0" w:color="auto"/>
        <w:bottom w:val="none" w:sz="0" w:space="0" w:color="auto"/>
        <w:right w:val="none" w:sz="0" w:space="0" w:color="auto"/>
      </w:divBdr>
    </w:div>
    <w:div w:id="2107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wang@iometh.com" TargetMode="External"/><Relationship Id="rId18" Type="http://schemas.openxmlformats.org/officeDocument/2006/relationships/hyperlink" Target="mailto:curtis.clark@ansys.com" TargetMode="External"/><Relationship Id="rId26" Type="http://schemas.openxmlformats.org/officeDocument/2006/relationships/hyperlink" Target="mailto:ibis-quality@freelists.org"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ibis-users@freelists.org" TargetMode="External"/><Relationship Id="rId34" Type="http://schemas.openxmlformats.org/officeDocument/2006/relationships/hyperlink" Target="http://www.ibis.org/bugs/s2ibis2/bugs2i2.txt" TargetMode="External"/><Relationship Id="rId7" Type="http://schemas.openxmlformats.org/officeDocument/2006/relationships/endnotes" Target="endnotes.xml"/><Relationship Id="rId12" Type="http://schemas.openxmlformats.org/officeDocument/2006/relationships/hyperlink" Target="mailto:mlabonte@" TargetMode="External"/><Relationship Id="rId17" Type="http://schemas.openxmlformats.org/officeDocument/2006/relationships/hyperlink" Target="mailto:mikelabonte@eda.org" TargetMode="External"/><Relationship Id="rId25" Type="http://schemas.openxmlformats.org/officeDocument/2006/relationships/hyperlink" Target="mailto:ibis-interconn@freelists.org" TargetMode="External"/><Relationship Id="rId33" Type="http://schemas.openxmlformats.org/officeDocument/2006/relationships/hyperlink" Target="http://www.ibis.org/bugs/s2ibis/bugs2i.tx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bis-librarian@ibis.org" TargetMode="External"/><Relationship Id="rId20" Type="http://schemas.openxmlformats.org/officeDocument/2006/relationships/hyperlink" Target="mailto:ibis@freelists.org" TargetMode="External"/><Relationship Id="rId29" Type="http://schemas.openxmlformats.org/officeDocument/2006/relationships/hyperlink" Target="http://www.ibis.org/bugs/tsch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bis.org/summits/oct15/" TargetMode="External"/><Relationship Id="rId24" Type="http://schemas.openxmlformats.org/officeDocument/2006/relationships/hyperlink" Target="mailto:ibis-macro@freelists.org" TargetMode="External"/><Relationship Id="rId32" Type="http://schemas.openxmlformats.org/officeDocument/2006/relationships/hyperlink" Target="http://www.ibis.org/bugs/icmchk/icm_bugform.txt" TargetMode="External"/><Relationship Id="rId37" Type="http://schemas.openxmlformats.org/officeDocument/2006/relationships/hyperlink" Target="http://www.ibis.org/directory.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b@teraspeedlabs.com" TargetMode="External"/><Relationship Id="rId23" Type="http://schemas.openxmlformats.org/officeDocument/2006/relationships/hyperlink" Target="mailto:ibis-users@eda.org" TargetMode="External"/><Relationship Id="rId28" Type="http://schemas.openxmlformats.org/officeDocument/2006/relationships/hyperlink" Target="http://www.ibis.org/%20bugs/ibischk/bugform.txt" TargetMode="External"/><Relationship Id="rId36" Type="http://schemas.openxmlformats.org/officeDocument/2006/relationships/hyperlink" Target="http://www.ibis.org/"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ibis-info@freelists.org" TargetMode="External"/><Relationship Id="rId31" Type="http://schemas.openxmlformats.org/officeDocument/2006/relationships/hyperlink" Target="http://www.ibis.org/bugs/icmchk/"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mailto:rrwolff@micron.com" TargetMode="External"/><Relationship Id="rId22" Type="http://schemas.openxmlformats.org/officeDocument/2006/relationships/hyperlink" Target="mailto:ibis@eda.org" TargetMode="External"/><Relationship Id="rId27" Type="http://schemas.openxmlformats.org/officeDocument/2006/relationships/hyperlink" Target="http://www.ibis.org/bugs/ibischk/" TargetMode="External"/><Relationship Id="rId30" Type="http://schemas.openxmlformats.org/officeDocument/2006/relationships/hyperlink" Target="http://www.ibis.org/bugs/tschk/bugform.txt" TargetMode="External"/><Relationship Id="rId35" Type="http://schemas.openxmlformats.org/officeDocument/2006/relationships/hyperlink" Target="http://www.ibis.org/bugs/s2iplt/bugsplt.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2083</TotalTime>
  <Pages>12</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76</cp:revision>
  <cp:lastPrinted>2015-05-01T16:35:00Z</cp:lastPrinted>
  <dcterms:created xsi:type="dcterms:W3CDTF">2015-05-06T21:06:00Z</dcterms:created>
  <dcterms:modified xsi:type="dcterms:W3CDTF">2015-11-03T15:34:00Z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