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973C4" w14:textId="69182AC4" w:rsidR="00D32A7E" w:rsidRPr="00D32A7E" w:rsidRDefault="0009793F" w:rsidP="00D32A7E">
      <w:pPr>
        <w:jc w:val="center"/>
        <w:rPr>
          <w:rFonts w:ascii="Georgia" w:hAnsi="Georgia"/>
          <w:b/>
          <w:bCs/>
          <w:color w:val="2F5496" w:themeColor="accent1" w:themeShade="BF"/>
          <w:sz w:val="33"/>
          <w:szCs w:val="33"/>
        </w:rPr>
      </w:pPr>
      <w:r>
        <w:rPr>
          <w:rFonts w:ascii="Georgia" w:hAnsi="Georgia"/>
          <w:b/>
          <w:bCs/>
          <w:color w:val="2F5496" w:themeColor="accent1" w:themeShade="BF"/>
          <w:sz w:val="33"/>
          <w:szCs w:val="33"/>
        </w:rPr>
        <w:t>DesignCon 2019</w:t>
      </w:r>
      <w:bookmarkStart w:id="0" w:name="_GoBack"/>
      <w:bookmarkEnd w:id="0"/>
      <w:r w:rsidR="00D32A7E" w:rsidRPr="00D32A7E">
        <w:rPr>
          <w:rFonts w:ascii="Georgia" w:hAnsi="Georgia"/>
          <w:b/>
          <w:bCs/>
          <w:color w:val="2F5496" w:themeColor="accent1" w:themeShade="BF"/>
          <w:sz w:val="33"/>
          <w:szCs w:val="33"/>
        </w:rPr>
        <w:t xml:space="preserve"> IBIS Summit</w:t>
      </w:r>
    </w:p>
    <w:p w14:paraId="00AFCAC9" w14:textId="3AF5B8ED" w:rsidR="00D32A7E" w:rsidRDefault="00D32A7E" w:rsidP="00D32A7E">
      <w:pPr>
        <w:jc w:val="center"/>
        <w:rPr>
          <w:rFonts w:cstheme="minorHAnsi"/>
          <w:bCs/>
          <w:color w:val="000000"/>
          <w:sz w:val="28"/>
          <w:szCs w:val="33"/>
        </w:rPr>
      </w:pPr>
      <w:r w:rsidRPr="00452EA9">
        <w:rPr>
          <w:rFonts w:cstheme="minorHAnsi"/>
          <w:bCs/>
          <w:color w:val="000000"/>
          <w:sz w:val="28"/>
          <w:szCs w:val="33"/>
        </w:rPr>
        <w:t xml:space="preserve">February </w:t>
      </w:r>
      <w:r>
        <w:rPr>
          <w:rFonts w:cstheme="minorHAnsi"/>
          <w:bCs/>
          <w:color w:val="000000"/>
          <w:sz w:val="28"/>
          <w:szCs w:val="33"/>
        </w:rPr>
        <w:t>1</w:t>
      </w:r>
      <w:r w:rsidRPr="00452EA9">
        <w:rPr>
          <w:rFonts w:cstheme="minorHAnsi"/>
          <w:bCs/>
          <w:color w:val="000000"/>
          <w:sz w:val="28"/>
          <w:szCs w:val="33"/>
        </w:rPr>
        <w:t>, 201</w:t>
      </w:r>
      <w:r>
        <w:rPr>
          <w:rFonts w:cstheme="minorHAnsi"/>
          <w:bCs/>
          <w:color w:val="000000"/>
          <w:sz w:val="28"/>
          <w:szCs w:val="33"/>
        </w:rPr>
        <w:t>9</w:t>
      </w:r>
      <w:r>
        <w:rPr>
          <w:rFonts w:cstheme="minorHAnsi"/>
          <w:bCs/>
          <w:color w:val="000000"/>
          <w:sz w:val="28"/>
          <w:szCs w:val="33"/>
        </w:rPr>
        <w:br/>
        <w:t>Santa Clara, CA</w:t>
      </w:r>
    </w:p>
    <w:p w14:paraId="58B08662" w14:textId="73032D73" w:rsidR="00D32A7E" w:rsidRPr="00D32A7E" w:rsidRDefault="00D32A7E" w:rsidP="00D32A7E">
      <w:pPr>
        <w:jc w:val="center"/>
        <w:rPr>
          <w:rFonts w:ascii="Georgia" w:hAnsi="Georgia"/>
          <w:b/>
          <w:bCs/>
          <w:color w:val="000000"/>
          <w:sz w:val="33"/>
          <w:szCs w:val="33"/>
        </w:rPr>
      </w:pPr>
      <w:r>
        <w:rPr>
          <w:rFonts w:ascii="Georgia" w:hAnsi="Georgia"/>
          <w:b/>
          <w:bCs/>
          <w:color w:val="000000"/>
          <w:sz w:val="33"/>
          <w:szCs w:val="33"/>
        </w:rPr>
        <w:t>Agenda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8381"/>
      </w:tblGrid>
      <w:tr w:rsidR="00D32A7E" w:rsidRPr="00317B2C" w14:paraId="7A3D093A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6C071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8:00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1739C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color w:val="984806"/>
                <w:sz w:val="24"/>
                <w:szCs w:val="24"/>
              </w:rPr>
              <w:t>REFRESHMENTS AND SIGN IN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A7E" w:rsidRPr="00317B2C" w14:paraId="193CBFEB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7E2F2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8:30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0E8A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color w:val="984806"/>
                <w:sz w:val="24"/>
                <w:szCs w:val="24"/>
              </w:rPr>
              <w:t>OFFICIAL OPENING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Welcome to Summit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Introductions </w:t>
            </w:r>
          </w:p>
        </w:tc>
      </w:tr>
      <w:tr w:rsidR="00D32A7E" w:rsidRPr="00317B2C" w14:paraId="660BC551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8:45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DCAD9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IBIS Update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Mike LaBonte (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SiSoft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USA) </w:t>
            </w:r>
          </w:p>
        </w:tc>
      </w:tr>
      <w:tr w:rsidR="00D32A7E" w:rsidRPr="00317B2C" w14:paraId="2D2DCB9C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9:00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F7524" w14:textId="32D67C0D" w:rsidR="00D32A7E" w:rsidRPr="00317B2C" w:rsidRDefault="002E7B2F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JEITA EDA Model Special</w:t>
            </w:r>
            <w:r w:rsidR="00D32A7E"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 Committee Report</w:t>
            </w:r>
            <w:r w:rsidR="00D32A7E"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2A7E"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Miyo Kawata (ANSYS, Japan) </w:t>
            </w:r>
          </w:p>
        </w:tc>
      </w:tr>
      <w:tr w:rsidR="00D32A7E" w:rsidRPr="00317B2C" w14:paraId="1979DCB7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8D7F1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9:15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12234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IBIS-ATM Task Group Report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Arpad Muranyi (Mentor, a Siemens Business, USA) </w:t>
            </w:r>
          </w:p>
        </w:tc>
      </w:tr>
      <w:tr w:rsidR="00D32A7E" w:rsidRPr="00317B2C" w14:paraId="035C1147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1851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9:25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2D257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Introducing IBIS Version 7.0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Michael Mirmak (Intel Corporation, USA) </w:t>
            </w:r>
          </w:p>
        </w:tc>
      </w:tr>
      <w:tr w:rsidR="00D32A7E" w:rsidRPr="00317B2C" w14:paraId="5F5B62A9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F70B5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9:50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3DE7E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IBIS Version 7.0 Hierarchy Additions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Bob Ross (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Teraspeed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Labs, USA) </w:t>
            </w:r>
          </w:p>
        </w:tc>
      </w:tr>
      <w:tr w:rsidR="00D32A7E" w:rsidRPr="00317B2C" w14:paraId="15CC2E82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4D3E5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10:05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1E49E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color w:val="984806"/>
                <w:sz w:val="24"/>
                <w:szCs w:val="24"/>
              </w:rPr>
              <w:t>BREAK AND REFRESHMENTS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A7E" w:rsidRPr="00317B2C" w14:paraId="48C2A2BD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0F20A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10:25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2480A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IBIS V7 and IEEE 2401 Harmonization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Genichi Tanaka (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Renesas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Japan) </w:t>
            </w:r>
          </w:p>
        </w:tc>
      </w:tr>
      <w:tr w:rsidR="00D32A7E" w:rsidRPr="00317B2C" w14:paraId="407CCF08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A1748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10:50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C1134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 &amp; IBIS-AMI - How They Relate &amp; Where They Diverge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Hsinho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Wu, Masashi 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Shimanouchi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Mike Li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(Intel Corporation, USA)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[Presented by 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Hsinho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Wu (Intel Corporation, USA) </w:t>
            </w:r>
          </w:p>
        </w:tc>
      </w:tr>
      <w:tr w:rsidR="00D32A7E" w:rsidRPr="00317B2C" w14:paraId="46DD24F4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F4944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11:30 AM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A63A2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Baseline Wander, Its Time-domain and Statistical Analysis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Vladimir 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Dmitriev-Zdorov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(Mentor, a Siemens Business; USA) </w:t>
            </w:r>
          </w:p>
        </w:tc>
      </w:tr>
      <w:tr w:rsidR="00D32A7E" w:rsidRPr="00317B2C" w14:paraId="0DA76DF3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F7C15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12:00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80A7F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color w:val="984806"/>
                <w:sz w:val="24"/>
                <w:szCs w:val="24"/>
              </w:rPr>
              <w:t>FREE LUNCH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Pre-registration required </w:t>
            </w:r>
          </w:p>
        </w:tc>
      </w:tr>
      <w:tr w:rsidR="00D32A7E" w:rsidRPr="00317B2C" w14:paraId="2EF803F2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1C583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1:00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3224E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Channel Simulation Using IBIS models with Asymmetric Rising and Falling Edges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Ken Willis, Kumar 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Keshavan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Ambrish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Varma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(Cadence Design Systems, USA)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[Presented by Ken Willis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(Cadence Design Systems, USA)] </w:t>
            </w:r>
          </w:p>
        </w:tc>
      </w:tr>
      <w:tr w:rsidR="00D32A7E" w:rsidRPr="00317B2C" w14:paraId="7D0A187D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C2D42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1:20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12EB7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Methods to Reduce Effects of DDR5 Rise/Fall Asymmetry in IBIS-AMI Simulations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Walter Katz (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SiSoft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USA) </w:t>
            </w:r>
          </w:p>
        </w:tc>
      </w:tr>
      <w:tr w:rsidR="00D32A7E" w:rsidRPr="00317B2C" w14:paraId="2A744F34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A76EA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1:50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09A18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Study on Potential Feature Additions for Bit-by-bit Simulation Technique to Address DDR5 Requirements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Ted Mido (Synopsys, Japan) </w:t>
            </w:r>
          </w:p>
        </w:tc>
      </w:tr>
      <w:tr w:rsidR="00D32A7E" w:rsidRPr="00317B2C" w14:paraId="02EAA09C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F587B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2:20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23150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Study of DDR Asymmetric 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Rt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/Ft in Existing IBIS-AMI Flow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Wei-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hsing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Huang# and Wei-kai Shih##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SPISim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#USA, ##Japan)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[Presented by Wei-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hsing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Huang (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SPISim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USA) </w:t>
            </w:r>
          </w:p>
        </w:tc>
      </w:tr>
      <w:tr w:rsidR="00D32A7E" w:rsidRPr="00317B2C" w14:paraId="0F163532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02C47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2:50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F950F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color w:val="984806"/>
                <w:sz w:val="24"/>
                <w:szCs w:val="24"/>
              </w:rPr>
              <w:t>BREAK AND REFRESHMENTS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2A7E" w:rsidRPr="00317B2C" w14:paraId="21DEE142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38359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3:10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2D269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Modeling Forwarded Clock Interfaces with IBIS-AMI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Justin Butterfield (Micron Technology, USA) </w:t>
            </w:r>
          </w:p>
        </w:tc>
      </w:tr>
      <w:tr w:rsidR="00D32A7E" w:rsidRPr="00317B2C" w14:paraId="4349CF1E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47604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3:30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07DE0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Rx Clock Forwarding Investigation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Stephen Slater (Keysight Technologies, USA) </w:t>
            </w:r>
          </w:p>
        </w:tc>
      </w:tr>
      <w:tr w:rsidR="00D32A7E" w:rsidRPr="00317B2C" w14:paraId="71790AE2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B9C73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3:50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DA67E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Impact of True Strobe Timing on DDR Channel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Simulation with IBIS-AMI Models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Ken Willis, Kumar 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Keshavan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Ambrish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Varma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(Cadence Design Systems, USA)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[Presented by 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Ambrish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Varma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(Cadence Design Systems, USA)] </w:t>
            </w:r>
          </w:p>
        </w:tc>
      </w:tr>
      <w:tr w:rsidR="00D32A7E" w:rsidRPr="00317B2C" w14:paraId="059AB064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386F9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4:10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DD67F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 Die De-cap Modeling Proposal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Kazuki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Murata*, Megumi Ono**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(Ricoh*, 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Socionext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**, Japan)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[Presented by Megumi Ono (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Scionext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Japan)] </w:t>
            </w:r>
          </w:p>
        </w:tc>
      </w:tr>
      <w:tr w:rsidR="00D32A7E" w:rsidRPr="00317B2C" w14:paraId="248447E4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D8F2C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4:40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A5037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IBIS Based Modeling for System-Level Power Delivery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Zhiping Yang*, Songping Wu*, Kinger Cai**,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Joshua Luo***, </w:t>
            </w:r>
            <w:proofErr w:type="spellStart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Yingxin</w:t>
            </w:r>
            <w:proofErr w:type="spellEnd"/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Sun***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(Google*, Intel Corporation**,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Cadence Design Systems***; USA)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[Presented by Zhiping Yang (Google, USA)] </w:t>
            </w:r>
          </w:p>
        </w:tc>
      </w:tr>
      <w:tr w:rsidR="00D32A7E" w:rsidRPr="00317B2C" w14:paraId="67D09360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6BDB0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4:55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7C3D5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 AND CONCLUDING ITEMS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Next Open Forum Meeting: February 22, 2019 </w:t>
            </w:r>
          </w:p>
        </w:tc>
      </w:tr>
      <w:tr w:rsidR="00D32A7E" w:rsidRPr="00317B2C" w14:paraId="72B80D33" w14:textId="77777777" w:rsidTr="00250F2F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2C847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>5:00 PM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A360B" w14:textId="77777777" w:rsidR="00D32A7E" w:rsidRPr="00317B2C" w:rsidRDefault="00D32A7E" w:rsidP="002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2C">
              <w:rPr>
                <w:rFonts w:ascii="Times New Roman" w:eastAsia="Times New Roman" w:hAnsi="Times New Roman" w:cs="Times New Roman"/>
                <w:b/>
                <w:bCs/>
                <w:color w:val="984806"/>
                <w:sz w:val="24"/>
                <w:szCs w:val="24"/>
              </w:rPr>
              <w:t>END OF MEETING ROOM AVAILABILITY</w:t>
            </w:r>
            <w:r w:rsidRPr="00317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2A2796" w14:textId="77777777" w:rsidR="00D32A7E" w:rsidRDefault="0009793F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5FDE5800">
            <wp:extent cx="1143000" cy="857250"/>
            <wp:effectExtent l="0" t="0" r="0" b="0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2C"/>
    <w:rsid w:val="0009793F"/>
    <w:rsid w:val="002E7B2F"/>
    <w:rsid w:val="00317B2C"/>
    <w:rsid w:val="00D3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F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gif@01D396CC.F7CBA6D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LaBonte</dc:creator>
  <cp:keywords/>
  <dc:description/>
  <cp:lastModifiedBy>Bob Ross</cp:lastModifiedBy>
  <cp:revision>6</cp:revision>
  <cp:lastPrinted>2019-01-26T23:28:00Z</cp:lastPrinted>
  <dcterms:created xsi:type="dcterms:W3CDTF">2019-01-26T21:42:00Z</dcterms:created>
  <dcterms:modified xsi:type="dcterms:W3CDTF">2019-01-26T23:30:00Z</dcterms:modified>
</cp:coreProperties>
</file>